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4"/>
        </w:rPr>
      </w:pPr>
      <w:r>
        <w:drawing>
          <wp:inline>
            <wp:extent cx="315595" cy="4025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559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5000000">
      <w:pPr>
        <w:rPr>
          <w:b w:val="1"/>
          <w:sz w:val="24"/>
        </w:rPr>
      </w:pPr>
    </w:p>
    <w:p w14:paraId="06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7000000">
      <w:pPr>
        <w:pStyle w:val="Style_1"/>
        <w:rPr>
          <w:sz w:val="24"/>
        </w:rPr>
      </w:pPr>
      <w:r>
        <w:t>Р</w:t>
      </w:r>
      <w:r>
        <w:t xml:space="preserve">  Е  Ш  Е  Н  И  Е</w:t>
      </w:r>
    </w:p>
    <w:p w14:paraId="08000000">
      <w:pPr>
        <w:rPr>
          <w:b w:val="1"/>
          <w:sz w:val="24"/>
        </w:rPr>
      </w:pPr>
    </w:p>
    <w:p w14:paraId="09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0C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0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217</w:t>
            </w:r>
          </w:p>
        </w:tc>
      </w:tr>
    </w:tbl>
    <w:p w14:paraId="0E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  <w:r>
              <w:rPr>
                <w:color w:val="000000"/>
                <w:sz w:val="28"/>
              </w:rPr>
              <w:t xml:space="preserve">об </w:t>
            </w:r>
            <w:r>
              <w:rPr>
                <w:color w:val="000000"/>
                <w:sz w:val="28"/>
              </w:rPr>
              <w:t>Алешинском</w:t>
            </w:r>
            <w:r>
              <w:rPr>
                <w:color w:val="000000"/>
                <w:sz w:val="28"/>
              </w:rPr>
              <w:t xml:space="preserve"> территориальном </w:t>
            </w:r>
          </w:p>
          <w:p w14:paraId="1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управлении</w:t>
            </w:r>
            <w:r>
              <w:rPr>
                <w:color w:val="000000"/>
                <w:sz w:val="28"/>
              </w:rPr>
              <w:t xml:space="preserve"> администрации Кирилловского муниципального округа </w:t>
            </w:r>
          </w:p>
          <w:p w14:paraId="11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Волого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 xml:space="preserve">ской области, </w:t>
            </w:r>
            <w:r>
              <w:rPr>
                <w:color w:val="000000"/>
                <w:sz w:val="28"/>
              </w:rPr>
              <w:t>утвержденное</w:t>
            </w:r>
            <w:r>
              <w:rPr>
                <w:color w:val="000000"/>
                <w:sz w:val="28"/>
              </w:rPr>
              <w:t xml:space="preserve"> решением Представительного Собрания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от 16.11.2023 № 44</w:t>
            </w:r>
          </w:p>
        </w:tc>
      </w:tr>
    </w:tbl>
    <w:p w14:paraId="13000000">
      <w:pPr>
        <w:rPr>
          <w:sz w:val="28"/>
        </w:rPr>
      </w:pPr>
    </w:p>
    <w:p w14:paraId="14000000">
      <w:pPr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со статьей 28 Устава Кирилловского муниципального округа Представительное Собрание</w:t>
      </w:r>
    </w:p>
    <w:p w14:paraId="16000000">
      <w:pPr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7000000">
      <w:pPr>
        <w:rPr>
          <w:b w:val="1"/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 xml:space="preserve">Внести в Положение </w:t>
      </w:r>
      <w:r>
        <w:rPr>
          <w:color w:val="000000"/>
          <w:sz w:val="28"/>
        </w:rPr>
        <w:t xml:space="preserve">об </w:t>
      </w:r>
      <w:r>
        <w:rPr>
          <w:color w:val="000000"/>
          <w:sz w:val="28"/>
        </w:rPr>
        <w:t>Алешинском</w:t>
      </w:r>
      <w:r>
        <w:rPr>
          <w:color w:val="000000"/>
          <w:sz w:val="28"/>
        </w:rPr>
        <w:t xml:space="preserve">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44 (с изменениями, внесенными решением Представительного Собрания </w:t>
      </w:r>
      <w:r>
        <w:rPr>
          <w:color w:val="000000"/>
          <w:sz w:val="28"/>
        </w:rPr>
        <w:t xml:space="preserve">                  </w:t>
      </w:r>
      <w:r>
        <w:rPr>
          <w:color w:val="000000"/>
          <w:sz w:val="28"/>
        </w:rPr>
        <w:t>от 19.09.2024 № 185), изменения согласно приложению к настоящему реш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нию.</w:t>
      </w:r>
    </w:p>
    <w:p w14:paraId="19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Начальнику </w:t>
      </w:r>
      <w:r>
        <w:rPr>
          <w:rFonts w:ascii="Times New Roman" w:hAnsi="Times New Roman"/>
          <w:sz w:val="28"/>
        </w:rPr>
        <w:t>Алешинского</w:t>
      </w:r>
      <w:r>
        <w:rPr>
          <w:rFonts w:ascii="Times New Roman" w:hAnsi="Times New Roman"/>
          <w:sz w:val="28"/>
        </w:rPr>
        <w:t xml:space="preserve"> территориального управления администр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ции Кирилловского муниципального округа Вологодской области (Морозова Н.Е.) обеспечить  государственную регистрацию изменений в Положение об </w:t>
      </w:r>
      <w:r>
        <w:rPr>
          <w:rFonts w:ascii="Times New Roman" w:hAnsi="Times New Roman"/>
          <w:sz w:val="28"/>
        </w:rPr>
        <w:t>Алешинском</w:t>
      </w:r>
      <w:r>
        <w:rPr>
          <w:rFonts w:ascii="Times New Roman" w:hAnsi="Times New Roman"/>
          <w:sz w:val="28"/>
        </w:rPr>
        <w:t xml:space="preserve"> территориальном управлении администрации Кирилловского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ниципального округа Вологодской области  в порядке, установленном закон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дательством Российской Федерации.</w:t>
      </w:r>
    </w:p>
    <w:p w14:paraId="1A000000">
      <w:pPr>
        <w:ind/>
        <w:jc w:val="both"/>
        <w:rPr>
          <w:sz w:val="24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3. Настоящее решение вступает в силу с 1 января 2025 года, подлежит официальному опубликованию и размещению на официальном сайте 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 информационно-телекоммуникационной сети «И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тернет».</w:t>
      </w:r>
    </w:p>
    <w:p w14:paraId="1B000000">
      <w:pPr>
        <w:tabs>
          <w:tab w:leader="none" w:pos="0" w:val="left"/>
        </w:tabs>
        <w:ind/>
        <w:rPr>
          <w:sz w:val="24"/>
        </w:rPr>
      </w:pPr>
    </w:p>
    <w:p w14:paraId="1C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D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E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</w:t>
            </w:r>
            <w:r>
              <w:rPr>
                <w:color w:val="000000"/>
                <w:sz w:val="27"/>
              </w:rPr>
              <w:t>Кирилловского</w:t>
            </w:r>
            <w:r>
              <w:rPr>
                <w:color w:val="000000"/>
                <w:sz w:val="27"/>
              </w:rPr>
              <w:t xml:space="preserve">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2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2B000000">
      <w:pPr>
        <w:ind w:firstLine="0" w:left="5664"/>
        <w:jc w:val="both"/>
        <w:rPr>
          <w:sz w:val="26"/>
        </w:rPr>
      </w:pPr>
    </w:p>
    <w:p w14:paraId="2C000000">
      <w:pPr>
        <w:ind w:firstLine="0" w:left="5664"/>
        <w:jc w:val="both"/>
        <w:rPr>
          <w:sz w:val="26"/>
        </w:rPr>
      </w:pPr>
    </w:p>
    <w:p w14:paraId="2D000000">
      <w:pPr>
        <w:ind w:firstLine="0" w:left="5664"/>
        <w:jc w:val="both"/>
        <w:rPr>
          <w:sz w:val="26"/>
        </w:rPr>
      </w:pPr>
    </w:p>
    <w:p w14:paraId="2E000000">
      <w:pPr>
        <w:ind w:firstLine="0" w:left="5664"/>
        <w:jc w:val="both"/>
        <w:rPr>
          <w:sz w:val="26"/>
        </w:rPr>
      </w:pPr>
    </w:p>
    <w:p w14:paraId="2F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Приложение </w:t>
      </w:r>
    </w:p>
    <w:p w14:paraId="30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к решению </w:t>
      </w:r>
    </w:p>
    <w:p w14:paraId="31000000">
      <w:pPr>
        <w:ind w:firstLine="0" w:left="5664"/>
        <w:jc w:val="both"/>
        <w:rPr>
          <w:sz w:val="26"/>
        </w:rPr>
      </w:pPr>
      <w:r>
        <w:rPr>
          <w:sz w:val="26"/>
        </w:rPr>
        <w:t>Представительного С</w:t>
      </w:r>
      <w:r>
        <w:rPr>
          <w:sz w:val="26"/>
        </w:rPr>
        <w:t>о</w:t>
      </w:r>
      <w:r>
        <w:rPr>
          <w:sz w:val="26"/>
        </w:rPr>
        <w:t>брания</w:t>
      </w:r>
    </w:p>
    <w:p w14:paraId="32000000">
      <w:pPr>
        <w:ind w:firstLine="0" w:left="5664"/>
        <w:jc w:val="both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12.12</w:t>
      </w:r>
      <w:r>
        <w:rPr>
          <w:sz w:val="26"/>
          <w:u w:val="single"/>
        </w:rPr>
        <w:t>.2024</w:t>
      </w:r>
      <w:r>
        <w:rPr>
          <w:sz w:val="26"/>
        </w:rPr>
        <w:t xml:space="preserve"> № </w:t>
      </w:r>
      <w:r>
        <w:rPr>
          <w:sz w:val="26"/>
          <w:u w:val="single"/>
        </w:rPr>
        <w:t>217</w:t>
      </w:r>
    </w:p>
    <w:p w14:paraId="33000000">
      <w:pPr>
        <w:ind w:firstLine="0" w:left="5669"/>
      </w:pPr>
    </w:p>
    <w:p w14:paraId="34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Изменения</w:t>
      </w:r>
    </w:p>
    <w:p w14:paraId="35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 Положение об </w:t>
      </w:r>
      <w:r>
        <w:rPr>
          <w:rFonts w:ascii="Times New Roman" w:hAnsi="Times New Roman"/>
          <w:sz w:val="25"/>
        </w:rPr>
        <w:t>Алешинском</w:t>
      </w:r>
      <w:r>
        <w:rPr>
          <w:rFonts w:ascii="Times New Roman" w:hAnsi="Times New Roman"/>
          <w:sz w:val="25"/>
        </w:rPr>
        <w:t xml:space="preserve"> территориальном управлении</w:t>
      </w:r>
    </w:p>
    <w:p w14:paraId="36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администрации Кирилло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z w:val="25"/>
        </w:rPr>
        <w:t>ского муниципального округа Вологодской области</w:t>
      </w:r>
    </w:p>
    <w:p w14:paraId="37000000">
      <w:pPr>
        <w:pStyle w:val="Style_3"/>
        <w:ind/>
        <w:jc w:val="both"/>
        <w:rPr>
          <w:rFonts w:ascii="Times New Roman" w:hAnsi="Times New Roman"/>
          <w:sz w:val="25"/>
        </w:rPr>
      </w:pPr>
    </w:p>
    <w:p w14:paraId="38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В разделе 5 «Руководство, организация деятельности территориального управл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z w:val="25"/>
        </w:rPr>
        <w:t>ния»:</w:t>
      </w:r>
    </w:p>
    <w:p w14:paraId="39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 xml:space="preserve">1) пункт 5.5. изложить в следующей редакции: </w:t>
      </w:r>
    </w:p>
    <w:p w14:paraId="3A000000">
      <w:pPr>
        <w:pStyle w:val="Style_4"/>
        <w:spacing w:after="0"/>
        <w:ind w:firstLine="708" w:left="0"/>
        <w:jc w:val="both"/>
        <w:rPr>
          <w:sz w:val="25"/>
        </w:rPr>
      </w:pPr>
      <w:r>
        <w:rPr>
          <w:color w:val="1E1D1E"/>
          <w:sz w:val="25"/>
        </w:rPr>
        <w:t>«5.5. Начальник территориального управления обладает следующими полномоч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ями:</w:t>
      </w:r>
    </w:p>
    <w:p w14:paraId="3B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5.5.1. </w:t>
      </w:r>
      <w:r>
        <w:rPr>
          <w:sz w:val="25"/>
        </w:rPr>
        <w:t xml:space="preserve">подписывает бюджетную смету территориального управления и  направляет ее  на утверждение в администрацию округа, </w:t>
      </w:r>
    </w:p>
    <w:p w14:paraId="3C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color w:val="1E1D1E"/>
          <w:sz w:val="25"/>
        </w:rPr>
        <w:t>5.5.2. издает приказы по основной деятельности территориального управл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ния;</w:t>
      </w:r>
    </w:p>
    <w:p w14:paraId="3D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5.5.3.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исполнением работниками территориального управления их должностных обязанностей, а также собственных поручений и указ</w:t>
      </w:r>
      <w:r>
        <w:rPr>
          <w:color w:val="1E1D1E"/>
          <w:sz w:val="25"/>
        </w:rPr>
        <w:t>а</w:t>
      </w:r>
      <w:r>
        <w:rPr>
          <w:color w:val="1E1D1E"/>
          <w:sz w:val="25"/>
        </w:rPr>
        <w:t>ний;</w:t>
      </w:r>
    </w:p>
    <w:p w14:paraId="3E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5.5.4. осуществляет прием граждан, рассматривает обращения граждан, в пред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 xml:space="preserve">лах своей компетенции;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соблюдением порядка рассмотрения о</w:t>
      </w:r>
      <w:r>
        <w:rPr>
          <w:color w:val="1E1D1E"/>
          <w:sz w:val="25"/>
        </w:rPr>
        <w:t>б</w:t>
      </w:r>
      <w:r>
        <w:rPr>
          <w:color w:val="1E1D1E"/>
          <w:sz w:val="25"/>
        </w:rPr>
        <w:t>ращений граждан, анализирует содержание поступающих обращений, принимает м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ры по своевременному выявлению и устранению причин нарушений прав, свобод и зако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ных интересов граждан;</w:t>
      </w:r>
    </w:p>
    <w:p w14:paraId="3F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5.5.5. принимает в пределах своей компетенции и в установленном порядке м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ры по устранению нарушений законодательства;</w:t>
      </w:r>
    </w:p>
    <w:p w14:paraId="40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5.5.6. подписывает договоры, соглашения, муниципальные контракты, доверенн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сти и иные документы от имени территориального управления в пределах своей комп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тенции;</w:t>
      </w:r>
    </w:p>
    <w:p w14:paraId="41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5.5.7. представляет без доверенности территориальное управление во взаимоотн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шениях с органами государственной власти и местного самоуправления, с судами, хозя</w:t>
      </w:r>
      <w:r>
        <w:rPr>
          <w:color w:val="1E1D1E"/>
          <w:sz w:val="25"/>
        </w:rPr>
        <w:t>й</w:t>
      </w:r>
      <w:r>
        <w:rPr>
          <w:color w:val="1E1D1E"/>
          <w:sz w:val="25"/>
        </w:rPr>
        <w:t>ствующими субъектами, заключает договоры и соглашения в пределах своей компете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ции;</w:t>
      </w:r>
    </w:p>
    <w:p w14:paraId="42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5.5.8. возглавляет комиссии, рабочие совещания, созданные для рассмотрения в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просов, отнесенных к компетенции территориального управления</w:t>
      </w:r>
      <w:r>
        <w:rPr>
          <w:color w:val="1E1D1E"/>
          <w:sz w:val="25"/>
        </w:rPr>
        <w:t>;</w:t>
      </w:r>
    </w:p>
    <w:p w14:paraId="43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5.5.9. осуществляет в пределах своих полномочий организационное, правовое, ф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нансово-хозяйственное, материально-техническое и информационно-технологическое обеспечение деятельности территориального управления;</w:t>
      </w:r>
    </w:p>
    <w:p w14:paraId="44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5.5.10. </w:t>
      </w:r>
      <w:r>
        <w:rPr>
          <w:sz w:val="25"/>
        </w:rPr>
        <w:t>обеспечивает доступ к информации о деятельности территориального управления в соответствии с законодательством Российской Федерации и нормативн</w:t>
      </w:r>
      <w:r>
        <w:rPr>
          <w:sz w:val="25"/>
        </w:rPr>
        <w:t>ы</w:t>
      </w:r>
      <w:r>
        <w:rPr>
          <w:sz w:val="25"/>
        </w:rPr>
        <w:t>ми правовыми актами Кирилловского муниципального округа;</w:t>
      </w:r>
    </w:p>
    <w:p w14:paraId="45000000">
      <w:pPr>
        <w:pStyle w:val="Style_4"/>
        <w:spacing w:after="0"/>
        <w:ind/>
        <w:jc w:val="both"/>
        <w:rPr>
          <w:color w:val="1E1D1E"/>
          <w:sz w:val="25"/>
        </w:rPr>
      </w:pPr>
      <w:r>
        <w:rPr>
          <w:sz w:val="25"/>
        </w:rPr>
        <w:tab/>
      </w:r>
      <w:r>
        <w:rPr>
          <w:sz w:val="25"/>
        </w:rPr>
        <w:t xml:space="preserve">5.5.11. </w:t>
      </w:r>
      <w:r>
        <w:rPr>
          <w:color w:val="1E1D1E"/>
          <w:sz w:val="25"/>
        </w:rPr>
        <w:t>осуществляет иные полномочия в целях организации деятельности терр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ториального управления и реализации его полномочий (функций)</w:t>
      </w:r>
      <w:r>
        <w:rPr>
          <w:color w:val="1E1D1E"/>
          <w:sz w:val="25"/>
        </w:rPr>
        <w:t>.»</w:t>
      </w:r>
      <w:r>
        <w:rPr>
          <w:color w:val="1E1D1E"/>
          <w:sz w:val="25"/>
        </w:rPr>
        <w:t>,</w:t>
      </w:r>
    </w:p>
    <w:p w14:paraId="46000000">
      <w:pPr>
        <w:pStyle w:val="Style_5"/>
        <w:spacing w:after="0" w:before="0"/>
        <w:ind/>
        <w:jc w:val="both"/>
      </w:pPr>
      <w:r>
        <w:rPr>
          <w:rFonts w:ascii="Times New Roman" w:hAnsi="Times New Roman"/>
          <w:b w:val="0"/>
          <w:sz w:val="25"/>
        </w:rPr>
        <w:tab/>
      </w:r>
      <w:r>
        <w:rPr>
          <w:rFonts w:ascii="Times New Roman" w:hAnsi="Times New Roman"/>
          <w:b w:val="0"/>
          <w:sz w:val="25"/>
        </w:rPr>
        <w:t>2</w:t>
      </w:r>
      <w:r>
        <w:rPr>
          <w:rFonts w:ascii="Times New Roman" w:hAnsi="Times New Roman"/>
          <w:b w:val="0"/>
          <w:sz w:val="25"/>
        </w:rPr>
        <w:t>) в подпункте 2.6.3 слово «приказом» заменить словами «распоряжением админ</w:t>
      </w:r>
      <w:r>
        <w:rPr>
          <w:rFonts w:ascii="Times New Roman" w:hAnsi="Times New Roman"/>
          <w:b w:val="0"/>
          <w:sz w:val="25"/>
        </w:rPr>
        <w:t>и</w:t>
      </w:r>
      <w:r>
        <w:rPr>
          <w:rFonts w:ascii="Times New Roman" w:hAnsi="Times New Roman"/>
          <w:b w:val="0"/>
          <w:sz w:val="25"/>
        </w:rPr>
        <w:t>страции округа»,</w:t>
      </w:r>
    </w:p>
    <w:p w14:paraId="47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3</w:t>
      </w:r>
      <w:r>
        <w:rPr>
          <w:rFonts w:ascii="Times New Roman" w:hAnsi="Times New Roman"/>
          <w:sz w:val="25"/>
        </w:rPr>
        <w:t>) подпункт 5.7.2. пункта 5.7 изложить в следующей редакции:</w:t>
      </w:r>
    </w:p>
    <w:p w14:paraId="48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«5.7.2. штатное расписание территориального управления утверждается главой Кирилловского муниципального округа в пределах установленной численности работн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z w:val="25"/>
        </w:rPr>
        <w:t>ков и фонда оплаты труда администрации Кирилловского муниципального округа».</w:t>
      </w:r>
    </w:p>
    <w:p w14:paraId="49000000">
      <w:bookmarkStart w:id="1" w:name="_GoBack"/>
      <w:bookmarkEnd w:id="1"/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6_ch"/>
    <w:link w:val="Style_1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3" w:type="paragraph">
    <w:name w:val="No Spacing"/>
    <w:basedOn w:val="Style_6"/>
    <w:link w:val="Style_3_ch"/>
    <w:rPr>
      <w:rFonts w:ascii="Arial" w:hAnsi="Arial"/>
      <w:color w:val="000000"/>
      <w:sz w:val="22"/>
    </w:rPr>
  </w:style>
  <w:style w:styleId="Style_3_ch" w:type="character">
    <w:name w:val="No Spacing"/>
    <w:basedOn w:val="Style_6_ch"/>
    <w:link w:val="Style_3"/>
    <w:rPr>
      <w:rFonts w:ascii="Arial" w:hAnsi="Arial"/>
      <w:color w:val="000000"/>
      <w:sz w:val="22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4" w:type="paragraph">
    <w:name w:val="Обычный (веб)1"/>
    <w:next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Обычный (веб)1"/>
    <w:link w:val="Style_4"/>
    <w:rPr>
      <w:rFonts w:ascii="Times New Roman" w:hAnsi="Times New Roman"/>
      <w:color w:val="000000"/>
      <w:sz w:val="24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5" w:type="paragraph">
    <w:name w:val="Title"/>
    <w:basedOn w:val="Style_6"/>
    <w:next w:val="Style_6"/>
    <w:link w:val="Style_5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5_ch" w:type="character">
    <w:name w:val="Title"/>
    <w:basedOn w:val="Style_6_ch"/>
    <w:link w:val="Style_5"/>
    <w:rPr>
      <w:rFonts w:ascii="Cambria" w:hAnsi="Cambria"/>
      <w:b w:val="1"/>
      <w:sz w:val="32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2024-12-17T06:46:31Z</dcterms:modified>
</cp:coreProperties>
</file>