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6044808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Липовском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jc w:val="both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Липовском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 с изменениями, внесенными решением Представительного Собрания от 19.09.2024 № 186)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изменения согласно приложению к настоящему решению.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2. И.о. </w:t>
      </w:r>
      <w:r>
        <w:rPr>
          <w:rFonts w:ascii="Times New Roman" w:hAnsi="Times New Roman" w:cs="Times New Roman"/>
          <w:sz w:val="28"/>
          <w:szCs w:val="28"/>
        </w:rPr>
        <w:t xml:space="preserve">начальника Липовского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(Петрухичева О.А.)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Липовском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порядке, устано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ленном 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708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В.П.Шачин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Кирилловского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А.Н.Тюляндин</w:t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/>
          </w:p>
        </w:tc>
      </w:tr>
    </w:tbl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 w:right="0" w:firstLine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решению Представительного Собрания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 № _____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5669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Липовском территориальном управлении администрации Кирилловского муниципального округа Вологодской области</w:t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 пункт 5.5.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/>
    </w:p>
    <w:p>
      <w:pPr>
        <w:pStyle w:val="1_637"/>
        <w:ind w:firstLine="708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 xml:space="preserve">«5.5. </w:t>
      </w:r>
      <w:r>
        <w:rPr>
          <w:color w:val="1e1d1e"/>
          <w:sz w:val="28"/>
          <w:szCs w:val="28"/>
        </w:rPr>
        <w:t xml:space="preserve">Начальник территориального управления обладает следующими полн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мочиями: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5.5.1. </w:t>
      </w:r>
      <w:r>
        <w:rPr>
          <w:sz w:val="28"/>
          <w:szCs w:val="28"/>
        </w:rPr>
        <w:t xml:space="preserve">подписывает бюджетную смету территориального управления и  направляет е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 на утверждение в администрацию округа, 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</w:r>
      <w:r>
        <w:rPr>
          <w:color w:val="1e1d1e"/>
          <w:sz w:val="28"/>
          <w:szCs w:val="28"/>
        </w:rPr>
        <w:t xml:space="preserve">5.5.2. </w:t>
      </w:r>
      <w:r>
        <w:rPr>
          <w:color w:val="1e1d1e"/>
          <w:sz w:val="28"/>
          <w:szCs w:val="28"/>
        </w:rPr>
        <w:t xml:space="preserve">издает приказы по основной деятельности те</w:t>
      </w:r>
      <w:r>
        <w:rPr>
          <w:color w:val="1e1d1e"/>
          <w:sz w:val="28"/>
          <w:szCs w:val="28"/>
        </w:rPr>
        <w:t xml:space="preserve">р</w:t>
      </w:r>
      <w:r>
        <w:rPr>
          <w:color w:val="1e1d1e"/>
          <w:sz w:val="28"/>
          <w:szCs w:val="28"/>
        </w:rPr>
        <w:t xml:space="preserve">риториального управления;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5.5.3. </w:t>
      </w:r>
      <w:r>
        <w:rPr>
          <w:color w:val="1e1d1e"/>
          <w:sz w:val="28"/>
          <w:szCs w:val="28"/>
        </w:rPr>
        <w:t xml:space="preserve">осуществляет контроль за исполнением работниками территориальн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го управления их должностных обязанностей, а также собственных поручений и указаний;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5.5.4. </w:t>
      </w:r>
      <w:r>
        <w:rPr>
          <w:color w:val="1e1d1e"/>
          <w:sz w:val="28"/>
          <w:szCs w:val="28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1e1d1e"/>
          <w:sz w:val="28"/>
          <w:szCs w:val="28"/>
        </w:rPr>
        <w:t xml:space="preserve">а</w:t>
      </w:r>
      <w:r>
        <w:rPr>
          <w:color w:val="1e1d1e"/>
          <w:sz w:val="28"/>
          <w:szCs w:val="28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5.5.5. </w:t>
      </w:r>
      <w:r>
        <w:rPr>
          <w:color w:val="1e1d1e"/>
          <w:sz w:val="28"/>
          <w:szCs w:val="28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5.5.6. </w:t>
      </w:r>
      <w:r>
        <w:rPr>
          <w:color w:val="1e1d1e"/>
          <w:sz w:val="28"/>
          <w:szCs w:val="28"/>
        </w:rPr>
        <w:t xml:space="preserve">подписывает договоры, соглашения, муниципальные контракты, д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5.5.7. </w:t>
      </w:r>
      <w:r>
        <w:rPr>
          <w:color w:val="1e1d1e"/>
          <w:sz w:val="28"/>
          <w:szCs w:val="28"/>
        </w:rPr>
        <w:t xml:space="preserve">представляет без доверенности территориальное управление во вза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лах своей компетенции;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5.5.8. </w:t>
      </w:r>
      <w:r>
        <w:rPr>
          <w:color w:val="1e1d1e"/>
          <w:sz w:val="28"/>
          <w:szCs w:val="28"/>
        </w:rPr>
        <w:t xml:space="preserve">возглавляет комиссии, рабочие совещания, созданные для рассмо</w:t>
      </w:r>
      <w:r>
        <w:rPr>
          <w:color w:val="1e1d1e"/>
          <w:sz w:val="28"/>
          <w:szCs w:val="28"/>
        </w:rPr>
        <w:t xml:space="preserve">т</w:t>
      </w:r>
      <w:r>
        <w:rPr>
          <w:color w:val="1e1d1e"/>
          <w:sz w:val="28"/>
          <w:szCs w:val="28"/>
        </w:rPr>
        <w:t xml:space="preserve">рения вопросов, отнесенных к компетенции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ния.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5.5.9. </w:t>
      </w:r>
      <w:r>
        <w:rPr>
          <w:color w:val="1e1d1e"/>
          <w:sz w:val="28"/>
          <w:szCs w:val="28"/>
        </w:rPr>
        <w:t xml:space="preserve">осуществляет в пределах своих полномочий организационное, прав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вое, финансово-хозяйственное, материально-техническое и информац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онно-технологическое обеспечение деятельности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color w:val="1e1d1e"/>
          <w:sz w:val="28"/>
          <w:szCs w:val="28"/>
        </w:rPr>
        <w:tab/>
        <w:t xml:space="preserve">5.5.10. </w:t>
      </w:r>
      <w:r>
        <w:rPr>
          <w:sz w:val="28"/>
          <w:szCs w:val="28"/>
        </w:rPr>
        <w:t xml:space="preserve">обеспечивает доступ к информации о деятельности территориальн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управления в соответствии с законодательством Российской Федерации и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Кирилловского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га;</w:t>
      </w:r>
      <w:r>
        <w:rPr>
          <w:sz w:val="28"/>
          <w:szCs w:val="28"/>
        </w:rPr>
      </w:r>
      <w:r/>
    </w:p>
    <w:p>
      <w:pPr>
        <w:pStyle w:val="1_637"/>
        <w:jc w:val="both"/>
        <w:spacing w:before="0" w:beforeAutospacing="0" w:after="0" w:afterAutospacing="0"/>
      </w:pPr>
      <w:r>
        <w:rPr>
          <w:sz w:val="28"/>
          <w:szCs w:val="28"/>
        </w:rPr>
        <w:tab/>
        <w:t xml:space="preserve">5.5.11. </w:t>
      </w:r>
      <w:r>
        <w:rPr>
          <w:color w:val="1e1d1e"/>
          <w:sz w:val="28"/>
          <w:szCs w:val="28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1e1d1e"/>
          <w:sz w:val="28"/>
          <w:szCs w:val="28"/>
        </w:rPr>
        <w:t xml:space="preserve">к</w:t>
      </w:r>
      <w:r>
        <w:rPr>
          <w:color w:val="1e1d1e"/>
          <w:sz w:val="28"/>
          <w:szCs w:val="28"/>
        </w:rPr>
        <w:t xml:space="preserve">ций).</w:t>
      </w:r>
      <w:r>
        <w:rPr>
          <w:color w:val="1e1d1e"/>
          <w:sz w:val="28"/>
          <w:szCs w:val="28"/>
        </w:rPr>
        <w:t xml:space="preserve">»,</w:t>
      </w:r>
      <w:r>
        <w:rPr>
          <w:color w:val="1e1d1e"/>
          <w:sz w:val="28"/>
          <w:szCs w:val="28"/>
        </w:rPr>
      </w:r>
      <w:r/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 5.7.2. пункта 5.7 изложить в следующей редакции: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  <w:rPr>
          <w:color w:val="1e1d1e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ты труда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Кирилловского муниципального округа».</w:t>
      </w:r>
      <w:r>
        <w:rPr>
          <w:sz w:val="28"/>
          <w:szCs w:val="28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/>
    </w:p>
    <w:p>
      <w:pPr>
        <w:ind w:firstLine="708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1_637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2024-12-03T08:53:30Z</dcterms:modified>
</cp:coreProperties>
</file>