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rPr>
          <w:b w:val="1"/>
          <w:sz w:val="16"/>
        </w:rPr>
      </w:pPr>
    </w:p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8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района </w:t>
      </w:r>
      <w:r>
        <w:rPr>
          <w:sz w:val="28"/>
        </w:rPr>
        <w:t>Вологодской области</w:t>
      </w:r>
    </w:p>
    <w:p w14:paraId="09000000">
      <w:pPr>
        <w:rPr>
          <w:b w:val="1"/>
          <w:sz w:val="24"/>
        </w:rPr>
      </w:pPr>
    </w:p>
    <w:p w14:paraId="0A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B000000">
      <w:pPr>
        <w:pStyle w:val="Style_2"/>
        <w:rPr>
          <w:sz w:val="24"/>
        </w:rPr>
      </w:pPr>
      <w:r>
        <w:t>Р  Е  Ш  Е  Н  И  Е</w:t>
      </w:r>
    </w:p>
    <w:p w14:paraId="0C000000">
      <w:pPr>
        <w:rPr>
          <w:b w:val="1"/>
          <w:sz w:val="24"/>
        </w:rPr>
      </w:pPr>
    </w:p>
    <w:p w14:paraId="0D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E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F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10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</w:p>
        </w:tc>
      </w:tr>
    </w:tbl>
    <w:p w14:paraId="12000000">
      <w:pPr>
        <w:rPr>
          <w:sz w:val="28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2"/>
      </w:tblGrid>
      <w:tr>
        <w:tc>
          <w:tcPr>
            <w:tcW w:type="dxa" w:w="971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3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8"/>
              </w:rPr>
              <w:t>О досрочном прекращении полномочий председателя контрольно-счетного</w:t>
            </w:r>
          </w:p>
          <w:p w14:paraId="14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8"/>
              </w:rPr>
              <w:t xml:space="preserve">комитета Кирилловского </w:t>
            </w:r>
            <w:r>
              <w:rPr>
                <w:color w:val="000000"/>
                <w:sz w:val="28"/>
              </w:rPr>
              <w:t xml:space="preserve">муниципального </w:t>
            </w:r>
            <w:r>
              <w:rPr>
                <w:sz w:val="28"/>
              </w:rPr>
              <w:t>округа Вологодской области Тихинь Г.В.</w:t>
            </w:r>
          </w:p>
        </w:tc>
      </w:tr>
    </w:tbl>
    <w:p w14:paraId="15000000">
      <w:pPr>
        <w:rPr>
          <w:sz w:val="28"/>
        </w:rPr>
      </w:pPr>
    </w:p>
    <w:p w14:paraId="16000000">
      <w:pPr>
        <w:rPr>
          <w:sz w:val="28"/>
        </w:rPr>
      </w:pPr>
    </w:p>
    <w:p w14:paraId="17000000">
      <w:pPr>
        <w:ind/>
        <w:jc w:val="both"/>
        <w:rPr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рации», статьей 8 Федерального закона от 07.02.2011 года № 6-ФЗ «Об общих принципах организации и деятельности контрольно-счетных органов субъе</w:t>
      </w:r>
      <w:r>
        <w:rPr>
          <w:color w:val="000000"/>
          <w:sz w:val="28"/>
        </w:rPr>
        <w:t>к</w:t>
      </w:r>
      <w:r>
        <w:rPr>
          <w:color w:val="000000"/>
          <w:sz w:val="28"/>
        </w:rPr>
        <w:t xml:space="preserve">тов Российской Федерации, федеральных территорий и муниципальных образований», подпунктом 4 пункта 5 статьи 7 Положения о контрольно-счетном комитете Кирилловского муниципального округа Вологодской области, утвержденного решением Представительного Собрания Кирилловского муниципального округа от 16.11.2023 № 52, рассмотрев </w:t>
      </w:r>
      <w:r>
        <w:rPr>
          <w:color w:val="000000"/>
          <w:sz w:val="28"/>
        </w:rPr>
        <w:t xml:space="preserve"> заявление об отставке председателя контрольно-счетного комитета Кирилловского муниципального округа Вологодской области Тихинь Галины Владимировны от 22 марта 2024 года</w:t>
      </w:r>
      <w:r>
        <w:rPr>
          <w:color w:val="000000"/>
          <w:sz w:val="28"/>
        </w:rPr>
        <w:t>, Представител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ное Собрание</w:t>
      </w:r>
    </w:p>
    <w:p w14:paraId="18000000">
      <w:pPr>
        <w:rPr>
          <w:sz w:val="28"/>
        </w:rPr>
      </w:pPr>
      <w:r>
        <w:rPr>
          <w:b w:val="1"/>
          <w:sz w:val="28"/>
        </w:rPr>
        <w:t>Р Е Ш И Л</w:t>
      </w:r>
      <w:r>
        <w:rPr>
          <w:b w:val="1"/>
          <w:sz w:val="28"/>
        </w:rPr>
        <w:t xml:space="preserve"> О</w:t>
      </w:r>
      <w:r>
        <w:rPr>
          <w:b w:val="1"/>
          <w:sz w:val="28"/>
        </w:rPr>
        <w:t>:</w:t>
      </w:r>
      <w:r>
        <w:rPr>
          <w:sz w:val="28"/>
        </w:rPr>
        <w:tab/>
      </w:r>
    </w:p>
    <w:p w14:paraId="19000000">
      <w:pPr>
        <w:tabs>
          <w:tab w:leader="none" w:pos="0" w:val="left"/>
        </w:tabs>
        <w:ind/>
        <w:rPr>
          <w:sz w:val="24"/>
        </w:rPr>
      </w:pPr>
    </w:p>
    <w:p w14:paraId="1A000000">
      <w:pPr>
        <w:ind/>
        <w:jc w:val="both"/>
        <w:rPr>
          <w:sz w:val="24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1. Прекратить досрочно полномочия председателя контрольно-счетного комитета Кирилловского муниципального округа Вологодской области</w:t>
      </w:r>
      <w:r>
        <w:rPr>
          <w:color w:val="000000"/>
          <w:sz w:val="28"/>
        </w:rPr>
        <w:t xml:space="preserve"> Тихинь Галины Владимировны</w:t>
      </w:r>
      <w:r>
        <w:rPr>
          <w:color w:val="000000"/>
          <w:sz w:val="28"/>
        </w:rPr>
        <w:t xml:space="preserve"> в связи с отставкой по собственному желанию</w:t>
      </w:r>
      <w:r>
        <w:rPr>
          <w:color w:val="000000"/>
          <w:sz w:val="28"/>
        </w:rPr>
        <w:t xml:space="preserve"> 22 апреля 2024 года.</w:t>
      </w:r>
    </w:p>
    <w:p w14:paraId="1B000000">
      <w:pPr>
        <w:tabs>
          <w:tab w:leader="none" w:pos="0" w:val="left"/>
        </w:tabs>
        <w:ind/>
        <w:jc w:val="both"/>
        <w:rPr>
          <w:sz w:val="24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2. Настоящее решение вступает в силу 22 апреля 2024 года, подлежит официальному опубликованию.</w:t>
      </w:r>
    </w:p>
    <w:p w14:paraId="1C000000">
      <w:pPr>
        <w:tabs>
          <w:tab w:leader="none" w:pos="0" w:val="left"/>
        </w:tabs>
        <w:ind/>
        <w:rPr>
          <w:sz w:val="24"/>
        </w:rPr>
      </w:pPr>
    </w:p>
    <w:p w14:paraId="1D000000">
      <w:pPr>
        <w:tabs>
          <w:tab w:leader="none" w:pos="0" w:val="left"/>
        </w:tabs>
        <w:ind/>
        <w:rPr>
          <w:sz w:val="24"/>
        </w:rPr>
      </w:pPr>
    </w:p>
    <w:p w14:paraId="1E000000">
      <w:pPr>
        <w:tabs>
          <w:tab w:leader="none" w:pos="0" w:val="left"/>
        </w:tabs>
        <w:ind/>
        <w:rPr>
          <w:sz w:val="24"/>
        </w:rPr>
      </w:pPr>
    </w:p>
    <w:p w14:paraId="1F000000">
      <w:pPr>
        <w:tabs>
          <w:tab w:leader="none" w:pos="0" w:val="left"/>
        </w:tabs>
        <w:ind/>
        <w:rPr>
          <w:sz w:val="24"/>
        </w:rPr>
      </w:pPr>
    </w:p>
    <w:p w14:paraId="20000000">
      <w:pPr>
        <w:tabs>
          <w:tab w:leader="none" w:pos="0" w:val="left"/>
        </w:tabs>
        <w:ind/>
        <w:rPr>
          <w:sz w:val="28"/>
        </w:rPr>
      </w:pPr>
      <w:r>
        <w:rPr>
          <w:sz w:val="28"/>
        </w:rPr>
        <w:t xml:space="preserve">Председатель Представительного </w:t>
      </w:r>
      <w:r>
        <w:rPr>
          <w:sz w:val="28"/>
        </w:rPr>
        <w:t xml:space="preserve">Собрания </w:t>
      </w:r>
    </w:p>
    <w:p w14:paraId="21000000">
      <w:pPr>
        <w:tabs>
          <w:tab w:leader="none" w:pos="0" w:val="left"/>
        </w:tabs>
        <w:ind/>
        <w:rPr>
          <w:sz w:val="28"/>
        </w:rPr>
      </w:pPr>
      <w:r>
        <w:rPr>
          <w:sz w:val="28"/>
        </w:rPr>
        <w:t xml:space="preserve">Кирилловского муниципального округа </w:t>
      </w:r>
    </w:p>
    <w:p w14:paraId="22000000">
      <w:pPr>
        <w:tabs>
          <w:tab w:leader="none" w:pos="0" w:val="left"/>
        </w:tabs>
        <w:ind/>
        <w:rPr>
          <w:sz w:val="28"/>
        </w:rPr>
      </w:pPr>
      <w:r>
        <w:rPr>
          <w:sz w:val="28"/>
        </w:rPr>
        <w:t>Вологодской области                                                                          В.П.Шачин</w:t>
      </w:r>
      <w:r>
        <w:rPr>
          <w:sz w:val="28"/>
        </w:rPr>
        <w:t xml:space="preserve">          </w:t>
      </w:r>
    </w:p>
    <w:p w14:paraId="23000000">
      <w:pPr>
        <w:tabs>
          <w:tab w:leader="none" w:pos="0" w:val="left"/>
        </w:tabs>
        <w:ind/>
        <w:rPr>
          <w:sz w:val="28"/>
        </w:rPr>
      </w:pPr>
    </w:p>
    <w:p w14:paraId="24000000">
      <w:pPr>
        <w:tabs>
          <w:tab w:leader="none" w:pos="0" w:val="left"/>
        </w:tabs>
        <w:ind/>
        <w:rPr>
          <w:sz w:val="28"/>
        </w:rPr>
      </w:pPr>
    </w:p>
    <w:p w14:paraId="25000000">
      <w:pPr>
        <w:tabs>
          <w:tab w:leader="none" w:pos="0" w:val="left"/>
        </w:tabs>
        <w:ind/>
        <w:rPr>
          <w:sz w:val="28"/>
        </w:rPr>
      </w:pPr>
    </w:p>
    <w:p w14:paraId="26000000">
      <w:pPr>
        <w:tabs>
          <w:tab w:leader="none" w:pos="0" w:val="left"/>
        </w:tabs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>
      <w:footerReference r:id="rId1" w:type="default"/>
      <w:pgSz w:h="16838" w:orient="portrait" w:w="11906"/>
      <w:pgMar w:bottom="709" w:footer="397" w:gutter="0" w:header="397" w:left="1701" w:right="709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4"/>
      </w:rPr>
    </w:pPr>
    <w:r>
      <w:rPr>
        <w:sz w:val="14"/>
      </w:rPr>
      <w:t>15791</w:t>
    </w:r>
  </w:p>
  <w:p w14:paraId="02000000">
    <w:pPr>
      <w:pStyle w:val="Style_1"/>
      <w:rPr>
        <w:sz w:val="14"/>
      </w:rPr>
    </w:pPr>
  </w:p>
  <w:p w14:paraId="03000000">
    <w:pPr>
      <w:pStyle w:val="Style_1"/>
      <w:rPr>
        <w:sz w:val="14"/>
      </w:rPr>
    </w:pPr>
  </w:p>
  <w:p w14:paraId="04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er"/>
    <w:basedOn w:val="Style_4"/>
    <w:link w:val="Style_7_ch"/>
    <w:pPr>
      <w:tabs>
        <w:tab w:leader="none" w:pos="4153" w:val="center"/>
        <w:tab w:leader="none" w:pos="8306" w:val="right"/>
      </w:tabs>
      <w:ind/>
    </w:pPr>
  </w:style>
  <w:style w:styleId="Style_7_ch" w:type="character">
    <w:name w:val="header"/>
    <w:basedOn w:val="Style_4_ch"/>
    <w:link w:val="Style_7"/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2" w:type="paragraph">
    <w:name w:val="heading 1"/>
    <w:basedOn w:val="Style_4"/>
    <w:next w:val="Style_4"/>
    <w:link w:val="Style_2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2_ch" w:type="character">
    <w:name w:val="heading 1"/>
    <w:basedOn w:val="Style_4_ch"/>
    <w:link w:val="Style_2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basedOn w:val="Style_4"/>
    <w:next w:val="Style_4"/>
    <w:link w:val="Style_25_ch"/>
    <w:uiPriority w:val="9"/>
    <w:qFormat/>
    <w:pPr>
      <w:keepNext w:val="1"/>
      <w:ind/>
      <w:jc w:val="center"/>
      <w:outlineLvl w:val="1"/>
    </w:pPr>
    <w:rPr>
      <w:sz w:val="28"/>
    </w:rPr>
  </w:style>
  <w:style w:styleId="Style_25_ch" w:type="character">
    <w:name w:val="heading 2"/>
    <w:basedOn w:val="Style_4_ch"/>
    <w:link w:val="Style_25"/>
    <w:rPr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2024-04-05T05:49:49Z</dcterms:modified>
</cp:coreProperties>
</file>