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2pt;height:31.3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4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</w:p>
    <w:p>
      <w:pPr>
        <w:pStyle w:val="Normal"/>
        <w:keepNext/>
        <w:jc w:val="center"/>
        <w:outlineLvl w:val="0"/>
        <w:rPr>
          <w:b/>
          <w:sz w:val="24"/>
        </w:rPr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vAlign w:val="top"/>
          </w:tcPr>
          <w:p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212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15.05.2025</w:t>
            </w: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269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85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порядка ведения Р</w:t>
            </w:r>
            <w:r>
              <w:rPr>
                <w:sz w:val="28"/>
                <w:szCs w:val="28"/>
              </w:rPr>
              <w:t xml:space="preserve">еестра муниципальных служащих органов местного самоуправления Кири</w:t>
            </w:r>
            <w:r>
              <w:rPr>
                <w:sz w:val="28"/>
                <w:szCs w:val="28"/>
              </w:rPr>
              <w:t xml:space="preserve">л</w:t>
            </w:r>
            <w:r>
              <w:rPr>
                <w:sz w:val="28"/>
                <w:szCs w:val="28"/>
              </w:rPr>
              <w:t xml:space="preserve">ловского муниципального округа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"consultantplus://offline/ref=E96FDD71B39276CA38D308F424306B118CF097F2B3D2282DFD41C84085DBAE4CDE08F1386A0BE727B919BC27B222D6143B734D1FF33446D6E1k6L"</w:instrText>
      </w:r>
      <w:r>
        <w:rPr>
          <w:sz w:val="28"/>
          <w:szCs w:val="28"/>
        </w:rPr>
        <w:fldChar w:fldCharType="separate"/>
      </w:r>
      <w:r>
        <w:rPr>
          <w:rStyle w:val="Hyperlink"/>
          <w:color w:val="000000"/>
          <w:sz w:val="28"/>
          <w:szCs w:val="28"/>
          <w:u w:val="none"/>
        </w:rPr>
        <w:t xml:space="preserve">статьями 28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"consultantplus://offline/ref=E96FDD71B39276CA38D308F424306B118CF097F2B3D2282DFD41C84085DBAE4CDE08F1386A0BE721B819BC27B222D6143B734D1FF33446D6E1k6L"</w:instrText>
      </w:r>
      <w:r>
        <w:rPr>
          <w:sz w:val="28"/>
          <w:szCs w:val="28"/>
        </w:rPr>
        <w:fldChar w:fldCharType="separate"/>
      </w:r>
      <w:r>
        <w:rPr>
          <w:rStyle w:val="Hyperlink"/>
          <w:color w:val="000000"/>
          <w:sz w:val="28"/>
          <w:szCs w:val="28"/>
          <w:u w:val="none"/>
        </w:rPr>
        <w:t xml:space="preserve">31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Федерального закона от 2 марта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2007 года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25-ФЗ «О муниципальной службе в Российской Федерации», 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ководствуясь статьями 35, 42 Устава Кирилловского муниципального округа Вол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годской области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Представительное Собрание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РЕШИЛО:</w:t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"P40"</w:instrText>
      </w:r>
      <w:r>
        <w:rPr>
          <w:sz w:val="28"/>
          <w:szCs w:val="28"/>
        </w:rPr>
        <w:fldChar w:fldCharType="separate"/>
      </w:r>
      <w:r>
        <w:rPr>
          <w:rStyle w:val="Hyperlink"/>
          <w:color w:val="000000"/>
          <w:sz w:val="28"/>
          <w:szCs w:val="28"/>
          <w:u w:val="none"/>
        </w:rPr>
        <w:t xml:space="preserve">порядок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ведения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еестра муниципальных служащих органов местного самоуправления  Кирилловско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 xml:space="preserve">Возложить ведение Реестра муниципальных служащих органов мес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ного самоуправления в Кирилловском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ниципальном округе на отдел кадров упра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делами администрации округа.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>
        <w:rPr>
          <w:sz w:val="28"/>
          <w:szCs w:val="28"/>
        </w:rPr>
        <w:t xml:space="preserve">Признать утратившими силу: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1) решени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Представительного Собрания Кирилловского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ра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она от: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11.09.2008 № 119 «О порядке ведения реестра муниципальных служащих в муниципальном образовании Кири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ловского муниципального района»;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11.02.2016 № 331 «</w:t>
      </w:r>
      <w:r>
        <w:rPr>
          <w:sz w:val="28"/>
          <w:szCs w:val="28"/>
        </w:rPr>
        <w:t xml:space="preserve">О внесении изменений в решение П</w:t>
      </w:r>
      <w:r>
        <w:rPr>
          <w:sz w:val="28"/>
          <w:szCs w:val="28"/>
        </w:rPr>
        <w:t xml:space="preserve">редставительного Собрания от 11.09.2008 № 119»;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2) решение Совета сельского поселения Алешинское от 27.10.2022 № 18 «О порядке ведения реестра муниципальных служащих органов местного сам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управления сельского поселения Алешинское»;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3) решение Совета поселения Липовское от 31.07.2008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 «О порядке ведения реестра муниципальных служащих администрации сельского посел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Липовское»;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4) решение Совета Талицкого поселения  от 17.11.2020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36 «О порядке ведения реестра муниципальных служащих администрации сельского посел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Талицкое»;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5) решение Совета сельского поселения Ферапонтовское от 29.10.2020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 «О порядке ведения реестра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ципальных служащих администрации сел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ского поселения Ферапонтовское»;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4. Настоящее решение подлежит официальному опубликованию и разм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щению на официальном сайте Кирилловского муниципального округа в 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формац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онно-телекоммуникационной сети «Интернет».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rPr>
          <w:trHeight w:val="9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 Кирилловского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</w:tr>
      <w:tr>
        <w:trPr>
          <w:trHeight w:val="1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4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227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125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82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226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А.Н.Тюляндин</w:t>
            </w:r>
          </w:p>
        </w:tc>
      </w:tr>
    </w:tbl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p>
      <w:pPr>
        <w:pStyle w:val="Normal"/>
        <w:ind w:left="6096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УТВЕРЖДЕН</w:t>
      </w:r>
      <w:r>
        <w:rPr>
          <w:b/>
          <w:sz w:val="27"/>
          <w:szCs w:val="27"/>
        </w:rPr>
      </w:r>
    </w:p>
    <w:p>
      <w:pPr>
        <w:pStyle w:val="Normal"/>
        <w:ind w:left="609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решением Представительн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го </w:t>
      </w:r>
      <w:r>
        <w:rPr>
          <w:sz w:val="27"/>
          <w:szCs w:val="27"/>
        </w:rPr>
      </w:r>
    </w:p>
    <w:p>
      <w:pPr>
        <w:pStyle w:val="Normal"/>
        <w:ind w:left="609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Собрания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окр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га</w:t>
      </w:r>
    </w:p>
    <w:p>
      <w:pPr>
        <w:pStyle w:val="Normal"/>
        <w:ind w:left="609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  <w:u w:val="single"/>
        </w:rPr>
        <w:t xml:space="preserve">15.05.2025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  <w:u w:val="single"/>
        </w:rPr>
        <w:t xml:space="preserve">269</w:t>
      </w: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bookmarkStart w:id="0" w:name="P40"/>
      <w:bookmarkEnd w:id="0"/>
      <w:r>
        <w:rPr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ПОРЯДОК</w:t>
      </w:r>
      <w:r>
        <w:rPr>
          <w:b/>
          <w:sz w:val="27"/>
          <w:szCs w:val="27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ведения Реестра муниципальных служащих органов местного самоуправления К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рилловского муниципального округа</w:t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1. Общие положения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1.1. Настоящий Порядок разработан в соответствии с Федеральным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"consultantplus://offline/ref=E96FDD71B39276CA38D308F424306B118CF097F2B3D2282DFD41C84085DBAE4CDE08F1386A0BE721B819BC27B222D6143B734D1FF33446D6E1k6L"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законом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 от 02.03.2007 № 25-ФЗ «О муниципальной службе в Российской Федерации»,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"consultantplus://offline/ref=E96FDD71B39276CA38D316F9325C35158DF8CCF6B6D42B7BA617CE17DA8BA8199E48F76D294FE825BF12E876FE7C8F477B384019E92846D00B0C2868E4k9L"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з</w:t>
      </w:r>
      <w:r>
        <w:rPr>
          <w:rStyle w:val="Hyperlink"/>
          <w:color w:val="000000"/>
          <w:sz w:val="27"/>
          <w:szCs w:val="27"/>
          <w:u w:val="none"/>
        </w:rPr>
        <w:t xml:space="preserve">а</w:t>
      </w:r>
      <w:r>
        <w:rPr>
          <w:rStyle w:val="Hyperlink"/>
          <w:color w:val="000000"/>
          <w:sz w:val="27"/>
          <w:szCs w:val="27"/>
          <w:u w:val="none"/>
        </w:rPr>
        <w:t xml:space="preserve">коном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 Вологодской области от 09.10.2007 № 1663-ОЗ «О регулировании некот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рых вопросов муниципальной службы в Вологодской области» и устанавливает правила формирования и ведения Реестра муниципальных служащих органов местного самоуправления в Кирилловском муниципальном округе (далее - 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естр).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1.2. Реестр - сводный перечень сведений о муниципальных служащих, з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мещающих должности муниципальной службы в органах местного самоуправл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ния К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рилловского муниципального округа, удостоверяющий факт прохождения лицом муниципальной службы в соответствующей должности.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1.3. Цель ведения Реестра - организация учета лиц, замещающих должности муниципальной службы в органах местного самоуправления Кирилловского м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ниципального округа,  а также учета некоторых сведений о них, связанных с пр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хождением названными лицами муниципальной службы.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1.</w:t>
      </w:r>
      <w:r>
        <w:rPr>
          <w:sz w:val="27"/>
          <w:szCs w:val="27"/>
        </w:rPr>
        <w:t xml:space="preserve">4</w:t>
      </w:r>
      <w:r>
        <w:rPr>
          <w:sz w:val="27"/>
          <w:szCs w:val="27"/>
        </w:rPr>
        <w:t xml:space="preserve">. Совокупность сведений о муниципальных служащих, внесенных в 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естр, относится к информационным ресурсам ограниченного распространения.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2. Структура Реестра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2.1. Реестр состоит из следующих разделов: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муниципальные служащие, замещающие должности муниципальной слу</w:t>
      </w:r>
      <w:r>
        <w:rPr>
          <w:sz w:val="27"/>
          <w:szCs w:val="27"/>
        </w:rPr>
        <w:t xml:space="preserve">ж</w:t>
      </w:r>
      <w:r>
        <w:rPr>
          <w:sz w:val="27"/>
          <w:szCs w:val="27"/>
        </w:rPr>
        <w:t xml:space="preserve">бы в </w:t>
      </w:r>
      <w:r>
        <w:rPr>
          <w:sz w:val="27"/>
          <w:szCs w:val="27"/>
        </w:rPr>
        <w:t xml:space="preserve">администрации </w:t>
      </w:r>
      <w:r>
        <w:rPr>
          <w:sz w:val="27"/>
          <w:szCs w:val="27"/>
        </w:rPr>
        <w:t xml:space="preserve">Кирилловского муниципального округа Вологодской обл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сти,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муниципальные служащие, замещающие должности муниципальной слу</w:t>
      </w:r>
      <w:r>
        <w:rPr>
          <w:sz w:val="27"/>
          <w:szCs w:val="27"/>
        </w:rPr>
        <w:t xml:space="preserve">ж</w:t>
      </w:r>
      <w:r>
        <w:rPr>
          <w:sz w:val="27"/>
          <w:szCs w:val="27"/>
        </w:rPr>
        <w:t xml:space="preserve">бы в Представительном Собрании Кирилловского муниципального округа Волого</w:t>
      </w:r>
      <w:r>
        <w:rPr>
          <w:sz w:val="27"/>
          <w:szCs w:val="27"/>
        </w:rPr>
        <w:t xml:space="preserve">д</w:t>
      </w:r>
      <w:r>
        <w:rPr>
          <w:sz w:val="27"/>
          <w:szCs w:val="27"/>
        </w:rPr>
        <w:t xml:space="preserve">ской области;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муниципальные служащие, замещающие должности муниципальной слу</w:t>
      </w:r>
      <w:r>
        <w:rPr>
          <w:sz w:val="27"/>
          <w:szCs w:val="27"/>
        </w:rPr>
        <w:t xml:space="preserve">ж</w:t>
      </w:r>
      <w:r>
        <w:rPr>
          <w:sz w:val="27"/>
          <w:szCs w:val="27"/>
        </w:rPr>
        <w:t xml:space="preserve">бы в Контрольно-счетном органе Кирилловского муниципального округа Волого</w:t>
      </w:r>
      <w:r>
        <w:rPr>
          <w:sz w:val="27"/>
          <w:szCs w:val="27"/>
        </w:rPr>
        <w:t xml:space="preserve">д</w:t>
      </w:r>
      <w:r>
        <w:rPr>
          <w:sz w:val="27"/>
          <w:szCs w:val="27"/>
        </w:rPr>
        <w:t xml:space="preserve">ской области.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3. Порядок формирования Реестра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3.1. Формирование и ведение Реестра осуществляется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отделом кадров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управления делами администрации окр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га.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3.2. Ведение Реестра включает в себя: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а) ввод новых данных в Реестр и корректировку имеющихся;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б) архивирование данных, исключаемых из Реестра;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в) формирование выписок из Реестра в соответствии с запросами лиц и о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ганизаций, имеющих доступ к запрашива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мой информации.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3.3. Сведения для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\l "P132"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Реестра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 готовятся соответствующими органами местного самоуправления Кирилловского муниципального округа, на основании личных дел муниципальных служащих и передаются ими в отдел кадров управления д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лами администрации округа на электронном носителе по форме согласно прил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жению 1 к наст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ящему Порядку.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3.4. Сведения представляются 2 раза в год по состоянию на 1 января и </w:t>
      </w:r>
      <w:r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1 июля текущего года не позднее соответственно 15 января и 15 июля соотве</w:t>
      </w:r>
      <w:r>
        <w:rPr>
          <w:sz w:val="27"/>
          <w:szCs w:val="27"/>
        </w:rPr>
        <w:t xml:space="preserve">т</w:t>
      </w:r>
      <w:r>
        <w:rPr>
          <w:sz w:val="27"/>
          <w:szCs w:val="27"/>
        </w:rPr>
        <w:t xml:space="preserve">ствующего года.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3.5. В ходе приема сведений на электронных носителях  отделом кадров управления делами администрации округа осуществляется проверка представле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ной информации на соответствие утвержденной форме. В случае несоответствия представленных сведений указанной форме сведения считаются непредставле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ными. Повторное представление сведений ос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ществляется в срок не позднее пяти раб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чих дней с даты первичного представления.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3.6. Реестр содержит следующие сведения о муниципальном служащем: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фамилия, имя, отчество;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пол;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дата рождения;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замещаемая должность (дата назначения на должность, структурное подра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деление);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образование (наименование учебного заведения, год окончания, номер д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плома, специальность, квалификация);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повышение</w:t>
        <w:tab/>
        <w:t xml:space="preserve">квалификации (дата окончания, учебное заведение, наименов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ние учебного курса, итоговый документ);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классный чин (дата присвоения, ранее присвоенный классный чин);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стаж муниципальной (государственной) службы (полных лет);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итоги прохождения последней аттестации;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сведения о поощрениях;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сведения о дисциплинарных взысканиях.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3.7. При увольнении, в случае смерти (гибели) муниципального служащего в период прохождения муниципальной службы либо признания его безвестно отсу</w:t>
      </w:r>
      <w:r>
        <w:rPr>
          <w:sz w:val="27"/>
          <w:szCs w:val="27"/>
        </w:rPr>
        <w:t xml:space="preserve">т</w:t>
      </w:r>
      <w:r>
        <w:rPr>
          <w:sz w:val="27"/>
          <w:szCs w:val="27"/>
        </w:rPr>
        <w:t xml:space="preserve">ствующим или объявления его умершим решением суда, вступившим в зако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ную силу, в Архив Реестра (приложение 2) переносятся следующие сведения: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наименование органа местного самоуправления Кирилловского муниц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пального округа;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фамилия, имя, отчество;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дата рождения (число, месяц, год);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дата увольнения (исключения из Реестра);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наименование должности на дату увольнения (исключения из Реестра);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группа должностей на дату увольнения (исключения из Реестра);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основание увольнения с муниципальной службы (по Трудовому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"consultantplus://offline/ref=E96FDD71B39276CA38D308F424306B118CF29BF9B0D5282DFD41C84085DBAE4CDE08F1386A0BE021B819BC27B222D6143B734D1FF33446D6E1k6L"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кодексу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 Российской Федерации);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стаж муниципальной службы по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"consultantplus://offline/ref=E96FDD71B39276CA38D316F9325C35158DF8CCF6B6D42672A217CE17DA8BA8199E48F76D3B4FB029BD16F676F269D9163DE6kEL"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Закону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 Вологодской области от 2 апреля 1997 года №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144-ОЗ «О периодах трудовой деятельности, включаемых в стаж з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мещения государственной должности области, государственной гражданской и муниц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пальной службы в Вологодской области» (с последующими изменениями).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4. Организация работы с Реестром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4.1. Основанием для включения муниципального служащего в Реестр явл</w:t>
      </w:r>
      <w:r>
        <w:rPr>
          <w:sz w:val="27"/>
          <w:szCs w:val="27"/>
        </w:rPr>
        <w:t xml:space="preserve">я</w:t>
      </w:r>
      <w:r>
        <w:rPr>
          <w:sz w:val="27"/>
          <w:szCs w:val="27"/>
        </w:rPr>
        <w:t xml:space="preserve">ется назначение его на должность муниц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пальной службы.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4.2. Информация о муниципальном служащем, уволенным с муниципальной службы, исключается из Реестра с даты увольнения на основании данных, пре</w:t>
      </w:r>
      <w:r>
        <w:rPr>
          <w:sz w:val="27"/>
          <w:szCs w:val="27"/>
        </w:rPr>
        <w:t xml:space="preserve">д</w:t>
      </w:r>
      <w:r>
        <w:rPr>
          <w:sz w:val="27"/>
          <w:szCs w:val="27"/>
        </w:rPr>
        <w:t xml:space="preserve">ставленных соответствующим органом местного самоуправления Кирилловского муниципального округа, в отдел кадров управления делами администрации окр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га.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"consultantplus://offline/ref=E96FDD71B39276CA38D316F9325C35158DF8CCF6B5D22072A511CE17DA8BA8199E48F76D294FE825BF12E874F77C8F477B384019E92846D00B0C2868E4k9L"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4.3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. В случае смерти (гибели) муниципального служащего в период прохо</w:t>
      </w:r>
      <w:r>
        <w:rPr>
          <w:sz w:val="27"/>
          <w:szCs w:val="27"/>
        </w:rPr>
        <w:t xml:space="preserve">ж</w:t>
      </w:r>
      <w:r>
        <w:rPr>
          <w:sz w:val="27"/>
          <w:szCs w:val="27"/>
        </w:rPr>
        <w:t xml:space="preserve">дения муниципальной службы либо пр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знания его безвестно отсутствующим или объявления его умершим решением суда, вступившим в законную силу, муниц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пальный служащий исключается из Реестра с даты, следующей за днем смерти (гибели), или с д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ты вступления в законную силу решения суда.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"consultantplus://offline/ref=E96FDD71B39276CA38D316F9325C35158DF8CCF6B5D22072A511CE17DA8BA8199E48F76D294FE825BF12E874F77C8F477B384019E92846D00B0C2868E4k9L"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4.4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. Формирование Реестра осуществляется на бумажном (на основе шта</w:t>
      </w:r>
      <w:r>
        <w:rPr>
          <w:sz w:val="27"/>
          <w:szCs w:val="27"/>
        </w:rPr>
        <w:t xml:space="preserve">т</w:t>
      </w:r>
      <w:r>
        <w:rPr>
          <w:sz w:val="27"/>
          <w:szCs w:val="27"/>
        </w:rPr>
        <w:t xml:space="preserve">ных расписаний) и электронном носителях (в случае имеющейся технической во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можности) с обеспечением защиты от несанкционированного доступа и копиров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"consultantplus://offline/ref=E96FDD71B39276CA38D316F9325C35158DF8CCF6B5D22072A511CE17DA8BA8199E48F76D294FE825BF12E874F77C8F477B384019E92846D00B0C2868E4k9L"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4.5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. Реестр один раз в год по состоянию на 1 января составляется на бума</w:t>
      </w:r>
      <w:r>
        <w:rPr>
          <w:sz w:val="27"/>
          <w:szCs w:val="27"/>
        </w:rPr>
        <w:t xml:space="preserve">ж</w:t>
      </w:r>
      <w:r>
        <w:rPr>
          <w:sz w:val="27"/>
          <w:szCs w:val="27"/>
        </w:rPr>
        <w:t xml:space="preserve">ном носителе и утверждается главой К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рилловского округа.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4.6. Утвержденный Реестр хранится в течение 10 лет с обеспечением мер, препятствующим несанкционированному доступу к нему, затем передается на а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хивное хранение в порядке, установленном действующим законодательством и мун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ципальными правовыми актами.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4.7. Передача сведений из Реестра третьей стороне не допускается без пис</w:t>
      </w:r>
      <w:r>
        <w:rPr>
          <w:sz w:val="27"/>
          <w:szCs w:val="27"/>
        </w:rPr>
        <w:t xml:space="preserve">ь</w:t>
      </w:r>
      <w:r>
        <w:rPr>
          <w:sz w:val="27"/>
          <w:szCs w:val="27"/>
        </w:rPr>
        <w:t xml:space="preserve">менного согласия муниципального служащего, за исключением случаев, устано</w:t>
      </w:r>
      <w:r>
        <w:rPr>
          <w:sz w:val="27"/>
          <w:szCs w:val="27"/>
        </w:rPr>
        <w:t xml:space="preserve">в</w:t>
      </w:r>
      <w:r>
        <w:rPr>
          <w:sz w:val="27"/>
          <w:szCs w:val="27"/>
        </w:rPr>
        <w:t xml:space="preserve">ленных федеральным законодательством.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4.8. Передача сведений из Реестра третьей стороне осуществляется на осн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вании письменного разрешения главы  Кирилловского округа с соблюдением тр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бований по защите информации, содержащей персональные данные, установле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ных Трудовым кодексом Российской Федерации, Федеральным законом от </w:t>
      </w:r>
      <w:r>
        <w:rPr>
          <w:sz w:val="27"/>
          <w:szCs w:val="27"/>
        </w:rPr>
        <w:t xml:space="preserve">                  </w:t>
      </w:r>
      <w:r>
        <w:rPr>
          <w:sz w:val="27"/>
          <w:szCs w:val="27"/>
        </w:rPr>
        <w:t xml:space="preserve">27 июля 2006 года № 152-ФЗ «О перс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нальных данных» и иными нормативными правовыми а</w:t>
      </w:r>
      <w:r>
        <w:rPr>
          <w:sz w:val="27"/>
          <w:szCs w:val="27"/>
        </w:rPr>
        <w:t xml:space="preserve">к</w:t>
      </w:r>
      <w:r>
        <w:rPr>
          <w:sz w:val="27"/>
          <w:szCs w:val="27"/>
        </w:rPr>
        <w:t xml:space="preserve">тами.</w:t>
      </w:r>
      <w:r>
        <w:rPr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sz w:val="27"/>
          <w:szCs w:val="27"/>
        </w:rPr>
        <w:br w:type="textWrapping" w:clear="all"/>
      </w:r>
      <w:r>
        <w:rPr>
          <w:b/>
          <w:sz w:val="27"/>
          <w:szCs w:val="27"/>
        </w:rPr>
        <w:fldChar w:fldCharType="begin"/>
      </w:r>
      <w:r>
        <w:rPr>
          <w:b/>
          <w:sz w:val="27"/>
          <w:szCs w:val="27"/>
        </w:rPr>
        <w:instrText xml:space="preserve">HYPERLINK "consultantplus://offline/ref=E96FDD71B39276CA38D316F9325C35158DF8CCF6B5D22072A511CE17DA8BA8199E48F76D294FE825BF12E874F17C8F477B384019E92846D00B0C2868E4k9L"</w:instrText>
      </w:r>
      <w:r>
        <w:rPr>
          <w:b/>
          <w:sz w:val="27"/>
          <w:szCs w:val="27"/>
        </w:rPr>
        <w:fldChar w:fldCharType="separate"/>
      </w:r>
      <w:r>
        <w:rPr>
          <w:rStyle w:val="Hyperlink"/>
          <w:b/>
          <w:color w:val="000000"/>
          <w:sz w:val="27"/>
          <w:szCs w:val="27"/>
          <w:u w:val="none"/>
        </w:rPr>
        <w:t xml:space="preserve">5</w:t>
      </w:r>
      <w:r>
        <w:rPr>
          <w:b/>
          <w:sz w:val="27"/>
          <w:szCs w:val="27"/>
        </w:rPr>
        <w:fldChar w:fldCharType="end"/>
      </w:r>
      <w:r>
        <w:rPr>
          <w:b/>
          <w:sz w:val="27"/>
          <w:szCs w:val="27"/>
        </w:rPr>
        <w:t xml:space="preserve">. Ответственность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"consultantplus://offline/ref=E96FDD71B39276CA38D316F9325C35158DF8CCF6B5D22072A511CE17DA8BA8199E48F76D294FE825BF12E874F17C8F477B384019E92846D00B0C2868E4k9L"</w:instrText>
      </w:r>
      <w:r>
        <w:rPr>
          <w:sz w:val="27"/>
          <w:szCs w:val="27"/>
        </w:rPr>
        <w:fldChar w:fldCharType="separate"/>
      </w:r>
      <w:r>
        <w:rPr>
          <w:rStyle w:val="Hyperlink"/>
          <w:color w:val="000000"/>
          <w:sz w:val="27"/>
          <w:szCs w:val="27"/>
          <w:u w:val="none"/>
        </w:rPr>
        <w:t xml:space="preserve">5.1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. Начальник отдела кадров управления делами администрации округа нес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т дисциплинарную и иную предусмотренную действующим законодател</w:t>
      </w:r>
      <w:r>
        <w:rPr>
          <w:sz w:val="27"/>
          <w:szCs w:val="27"/>
        </w:rPr>
        <w:t xml:space="preserve">ь</w:t>
      </w:r>
      <w:r>
        <w:rPr>
          <w:sz w:val="27"/>
          <w:szCs w:val="27"/>
        </w:rPr>
        <w:t xml:space="preserve">ством ответственность за недостоверное или несвоевременное формирование и ведение Реестра, а также за несоблюдение требований действующего законод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тельства по защите информации, содержащей перс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нальные данные.</w:t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left="4536"/>
        <w:outlineLvl w:val="1"/>
        <w:rPr>
          <w:color w:val="000000"/>
          <w:sz w:val="27"/>
          <w:szCs w:val="27"/>
        </w:rPr>
        <w:sectPr>
          <w:headerReference w:type="default" r:id="rId7"/>
          <w:footerReference w:type="default" r:id="rId8"/>
          <w:type w:val="nextPage"/>
          <w:pgSz w:w="11907" w:h="16840"/>
          <w:pgMar w:top="1134" w:right="851" w:bottom="851" w:left="1418" w:header="720" w:footer="403" w:gutter="0"/>
          <w:cols w:space="720"/>
          <w:docGrid w:linePitch="360"/>
          <w:titlePg/>
        </w:sectPr>
      </w:pPr>
      <w:r>
        <w:rPr>
          <w:color w:val="000000"/>
          <w:sz w:val="27"/>
          <w:szCs w:val="27"/>
        </w:rPr>
      </w:r>
    </w:p>
    <w:p>
      <w:pPr>
        <w:pStyle w:val="Normal"/>
        <w:widowControl w:val="off"/>
        <w:ind w:left="9356"/>
        <w:outlineLvl w:val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Приложение</w:t>
      </w:r>
      <w:r>
        <w:rPr>
          <w:color w:val="000000"/>
          <w:sz w:val="27"/>
          <w:szCs w:val="27"/>
        </w:rPr>
        <w:t xml:space="preserve"> 1</w:t>
      </w:r>
      <w:r>
        <w:rPr>
          <w:color w:val="000000"/>
          <w:sz w:val="27"/>
          <w:szCs w:val="27"/>
        </w:rPr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п</w:t>
      </w:r>
      <w:r>
        <w:rPr>
          <w:color w:val="000000"/>
          <w:sz w:val="27"/>
          <w:szCs w:val="27"/>
        </w:rPr>
        <w:t xml:space="preserve">орядку</w:t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ведения Р</w:t>
      </w:r>
      <w:r>
        <w:rPr>
          <w:color w:val="000000"/>
          <w:sz w:val="27"/>
          <w:szCs w:val="27"/>
        </w:rPr>
        <w:t xml:space="preserve">еестра муниципальных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служ</w:t>
      </w:r>
      <w:r>
        <w:rPr>
          <w:color w:val="000000"/>
          <w:sz w:val="27"/>
          <w:szCs w:val="27"/>
        </w:rPr>
        <w:t xml:space="preserve">а</w:t>
      </w:r>
      <w:r>
        <w:rPr>
          <w:color w:val="000000"/>
          <w:sz w:val="27"/>
          <w:szCs w:val="27"/>
        </w:rPr>
        <w:t xml:space="preserve">щих </w:t>
      </w:r>
      <w:r>
        <w:rPr>
          <w:color w:val="000000"/>
          <w:sz w:val="27"/>
          <w:szCs w:val="27"/>
        </w:rPr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органов местного самоупра</w:t>
      </w:r>
      <w:r>
        <w:rPr>
          <w:color w:val="000000"/>
          <w:sz w:val="27"/>
          <w:szCs w:val="27"/>
        </w:rPr>
        <w:t xml:space="preserve">в</w:t>
      </w:r>
      <w:r>
        <w:rPr>
          <w:color w:val="000000"/>
          <w:sz w:val="27"/>
          <w:szCs w:val="27"/>
        </w:rPr>
        <w:t xml:space="preserve">ления</w:t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Кирилловско</w:t>
      </w:r>
      <w:r>
        <w:rPr>
          <w:color w:val="000000"/>
          <w:sz w:val="27"/>
          <w:szCs w:val="27"/>
        </w:rPr>
        <w:t xml:space="preserve">го</w:t>
      </w:r>
      <w:r>
        <w:rPr>
          <w:color w:val="000000"/>
          <w:sz w:val="27"/>
          <w:szCs w:val="27"/>
        </w:rPr>
        <w:t xml:space="preserve"> муниципально</w:t>
      </w:r>
      <w:r>
        <w:rPr>
          <w:color w:val="000000"/>
          <w:sz w:val="27"/>
          <w:szCs w:val="27"/>
        </w:rPr>
        <w:t xml:space="preserve">го</w:t>
      </w:r>
      <w:r>
        <w:rPr>
          <w:color w:val="000000"/>
          <w:sz w:val="27"/>
          <w:szCs w:val="27"/>
        </w:rPr>
        <w:t xml:space="preserve"> окр</w:t>
      </w:r>
      <w:r>
        <w:rPr>
          <w:color w:val="000000"/>
          <w:sz w:val="27"/>
          <w:szCs w:val="27"/>
        </w:rPr>
        <w:t xml:space="preserve">у</w:t>
      </w:r>
      <w:r>
        <w:rPr>
          <w:color w:val="000000"/>
          <w:sz w:val="27"/>
          <w:szCs w:val="27"/>
        </w:rPr>
        <w:t xml:space="preserve">г</w:t>
      </w:r>
      <w:r>
        <w:rPr>
          <w:color w:val="000000"/>
          <w:sz w:val="27"/>
          <w:szCs w:val="27"/>
        </w:rPr>
        <w:t xml:space="preserve">а</w:t>
      </w:r>
      <w:r>
        <w:rPr>
          <w:color w:val="000000"/>
          <w:sz w:val="27"/>
          <w:szCs w:val="27"/>
        </w:rPr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Вологодской области</w:t>
      </w:r>
    </w:p>
    <w:p>
      <w:pPr>
        <w:pStyle w:val="Normal"/>
        <w:widowControl w:val="off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center"/>
        <w:outlineLvl w:val="2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center"/>
        <w:outlineLvl w:val="2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center"/>
        <w:outlineLvl w:val="2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center"/>
        <w:outlineLvl w:val="2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center"/>
        <w:outlineLvl w:val="2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center"/>
        <w:outlineLvl w:val="2"/>
        <w:rPr>
          <w:color w:val="000000"/>
          <w:sz w:val="28"/>
        </w:rPr>
      </w:pPr>
      <w:r>
        <w:rPr>
          <w:color w:val="000000"/>
          <w:sz w:val="28"/>
        </w:rPr>
        <w:t xml:space="preserve">РЕЕСТР</w:t>
      </w:r>
    </w:p>
    <w:p>
      <w:pPr>
        <w:pStyle w:val="Normal"/>
        <w:widowControl w:val="off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муниципальных служащих органов местного</w:t>
      </w:r>
    </w:p>
    <w:p>
      <w:pPr>
        <w:pStyle w:val="Normal"/>
        <w:widowControl w:val="off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самоуправления </w:t>
      </w:r>
      <w:r>
        <w:rPr>
          <w:color w:val="000000"/>
          <w:sz w:val="28"/>
        </w:rPr>
        <w:t xml:space="preserve"> Кирилловско</w:t>
      </w:r>
      <w:r>
        <w:rPr>
          <w:color w:val="000000"/>
          <w:sz w:val="28"/>
        </w:rPr>
        <w:t xml:space="preserve">го</w:t>
      </w:r>
      <w:r>
        <w:rPr>
          <w:color w:val="000000"/>
          <w:sz w:val="28"/>
        </w:rPr>
        <w:t xml:space="preserve">  муниципально</w:t>
      </w:r>
      <w:r>
        <w:rPr>
          <w:color w:val="000000"/>
          <w:sz w:val="28"/>
        </w:rPr>
        <w:t xml:space="preserve">го</w:t>
      </w:r>
      <w:r>
        <w:rPr>
          <w:color w:val="000000"/>
          <w:sz w:val="28"/>
        </w:rPr>
        <w:t xml:space="preserve"> округ</w:t>
      </w:r>
      <w:r>
        <w:rPr>
          <w:color w:val="000000"/>
          <w:sz w:val="28"/>
        </w:rPr>
        <w:t xml:space="preserve">а</w:t>
      </w:r>
      <w:r>
        <w:rPr>
          <w:color w:val="000000"/>
          <w:sz w:val="28"/>
        </w:rPr>
      </w:r>
    </w:p>
    <w:p>
      <w:pPr>
        <w:pStyle w:val="Normal"/>
        <w:widowControl w:val="off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Вологодской области</w:t>
      </w:r>
    </w:p>
    <w:p>
      <w:pPr>
        <w:pStyle w:val="Normal"/>
        <w:widowControl w:val="off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по состоянию на _____________ 20__ года</w:t>
      </w:r>
    </w:p>
    <w:p>
      <w:pPr>
        <w:pStyle w:val="Normal"/>
        <w:spacing w:line="360" w:lineRule="auto"/>
      </w:pPr>
    </w:p>
    <w:p>
      <w:pPr>
        <w:pStyle w:val="Normal"/>
        <w:widowControl w:val="off"/>
        <w:ind w:firstLine="540"/>
        <w:jc w:val="both"/>
        <w:rPr>
          <w:color w:val="000000"/>
          <w:sz w:val="28"/>
        </w:rPr>
        <w:sectPr>
          <w:type w:val="nextPage"/>
          <w:pgSz w:w="16840" w:h="11907" w:orient="landscape"/>
          <w:pgMar w:top="1134" w:right="851" w:bottom="851" w:left="1418" w:header="720" w:footer="403" w:gutter="0"/>
          <w:cols w:space="720"/>
          <w:docGrid w:linePitch="360"/>
          <w:titlePg/>
        </w:sect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rPr>
          <w:color w:val="000000"/>
          <w:sz w:val="28"/>
        </w:rPr>
      </w:pPr>
      <w:r>
        <w:rPr>
          <w:color w:val="000000"/>
          <w:sz w:val="28"/>
        </w:rPr>
      </w:r>
    </w:p>
    <w:tbl>
      <w:tblPr>
        <w:tblW w:w="15593" w:type="dxa"/>
        <w:tblInd w:w="-5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"/>
        <w:gridCol w:w="1135"/>
        <w:gridCol w:w="1275"/>
        <w:gridCol w:w="1701"/>
        <w:gridCol w:w="1276"/>
        <w:gridCol w:w="1843"/>
        <w:gridCol w:w="1559"/>
        <w:gridCol w:w="1985"/>
        <w:gridCol w:w="1701"/>
        <w:gridCol w:w="1559"/>
        <w:gridCol w:w="1134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п/п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имя, отч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ство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рождения (число, месяц, год)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професс</w:t>
            </w:r>
            <w:r>
              <w:rPr>
                <w:sz w:val="16"/>
                <w:szCs w:val="16"/>
              </w:rPr>
              <w:t xml:space="preserve">и</w:t>
            </w:r>
            <w:r>
              <w:rPr>
                <w:sz w:val="16"/>
                <w:szCs w:val="16"/>
              </w:rPr>
              <w:t xml:space="preserve">ональном образ</w:t>
            </w:r>
            <w:r>
              <w:rPr>
                <w:sz w:val="16"/>
                <w:szCs w:val="16"/>
              </w:rPr>
              <w:t xml:space="preserve">о</w:t>
            </w:r>
            <w:r>
              <w:rPr>
                <w:sz w:val="16"/>
                <w:szCs w:val="16"/>
              </w:rPr>
              <w:t xml:space="preserve">вании (наименов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ние и дата оконч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ния образовательного учрежд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ния, специальность и кв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лификация по дипл</w:t>
            </w:r>
            <w:r>
              <w:rPr>
                <w:sz w:val="16"/>
                <w:szCs w:val="16"/>
              </w:rPr>
              <w:t xml:space="preserve">о</w:t>
            </w:r>
            <w:r>
              <w:rPr>
                <w:sz w:val="16"/>
                <w:szCs w:val="16"/>
              </w:rPr>
              <w:t xml:space="preserve">му, уч</w:t>
            </w:r>
            <w:r>
              <w:rPr>
                <w:sz w:val="16"/>
                <w:szCs w:val="16"/>
              </w:rPr>
              <w:t xml:space="preserve">ё</w:t>
            </w:r>
            <w:r>
              <w:rPr>
                <w:sz w:val="16"/>
                <w:szCs w:val="16"/>
              </w:rPr>
              <w:t xml:space="preserve">ная степень, ученые звания)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поступл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ния на муниц</w:t>
            </w:r>
            <w:r>
              <w:rPr>
                <w:sz w:val="16"/>
                <w:szCs w:val="16"/>
              </w:rPr>
              <w:t xml:space="preserve">и</w:t>
            </w:r>
            <w:r>
              <w:rPr>
                <w:sz w:val="16"/>
                <w:szCs w:val="16"/>
              </w:rPr>
              <w:t xml:space="preserve">пальную службу (число, м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сяц, год)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Замещаемая дол</w:t>
            </w:r>
            <w:r>
              <w:rPr>
                <w:sz w:val="16"/>
                <w:szCs w:val="16"/>
              </w:rPr>
              <w:t xml:space="preserve">ж</w:t>
            </w:r>
            <w:r>
              <w:rPr>
                <w:sz w:val="16"/>
                <w:szCs w:val="16"/>
              </w:rPr>
              <w:t xml:space="preserve">ность муниципал</w:t>
            </w:r>
            <w:r>
              <w:rPr>
                <w:sz w:val="16"/>
                <w:szCs w:val="16"/>
              </w:rPr>
              <w:t xml:space="preserve">ь</w:t>
            </w:r>
            <w:r>
              <w:rPr>
                <w:sz w:val="16"/>
                <w:szCs w:val="16"/>
              </w:rPr>
              <w:t xml:space="preserve">ной службы, предусмотренная р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естром должностей муниципальной службы, наименование о</w:t>
            </w:r>
            <w:r>
              <w:rPr>
                <w:sz w:val="16"/>
                <w:szCs w:val="16"/>
              </w:rPr>
              <w:t xml:space="preserve">р</w:t>
            </w:r>
            <w:r>
              <w:rPr>
                <w:sz w:val="16"/>
                <w:szCs w:val="16"/>
              </w:rPr>
              <w:t xml:space="preserve">гана местного сам</w:t>
            </w:r>
            <w:r>
              <w:rPr>
                <w:sz w:val="16"/>
                <w:szCs w:val="16"/>
              </w:rPr>
              <w:t xml:space="preserve">о</w:t>
            </w:r>
            <w:r>
              <w:rPr>
                <w:sz w:val="16"/>
                <w:szCs w:val="16"/>
              </w:rPr>
              <w:t xml:space="preserve">управления, структурного подраздел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прохо</w:t>
            </w:r>
            <w:r>
              <w:rPr>
                <w:sz w:val="16"/>
                <w:szCs w:val="16"/>
              </w:rPr>
              <w:t xml:space="preserve">ж</w:t>
            </w:r>
            <w:r>
              <w:rPr>
                <w:sz w:val="16"/>
                <w:szCs w:val="16"/>
              </w:rPr>
              <w:t xml:space="preserve">дении аттестации муниципал</w:t>
            </w:r>
            <w:r>
              <w:rPr>
                <w:sz w:val="16"/>
                <w:szCs w:val="16"/>
              </w:rPr>
              <w:t xml:space="preserve">ь</w:t>
            </w:r>
            <w:r>
              <w:rPr>
                <w:sz w:val="16"/>
                <w:szCs w:val="16"/>
              </w:rPr>
              <w:t xml:space="preserve">ным служащим (дата прохождения атт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стации, решение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аттестационной коми</w:t>
            </w:r>
            <w:r>
              <w:rPr>
                <w:sz w:val="16"/>
                <w:szCs w:val="16"/>
              </w:rPr>
              <w:t xml:space="preserve">с</w:t>
            </w:r>
            <w:r>
              <w:rPr>
                <w:sz w:val="16"/>
                <w:szCs w:val="16"/>
              </w:rPr>
              <w:t xml:space="preserve">сии)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дополнител</w:t>
            </w:r>
            <w:r>
              <w:rPr>
                <w:sz w:val="16"/>
                <w:szCs w:val="16"/>
              </w:rPr>
              <w:t xml:space="preserve">ь</w:t>
            </w:r>
            <w:r>
              <w:rPr>
                <w:sz w:val="16"/>
                <w:szCs w:val="16"/>
              </w:rPr>
              <w:t xml:space="preserve">ном професси</w:t>
            </w:r>
            <w:r>
              <w:rPr>
                <w:sz w:val="16"/>
                <w:szCs w:val="16"/>
              </w:rPr>
              <w:t xml:space="preserve">о</w:t>
            </w:r>
            <w:r>
              <w:rPr>
                <w:sz w:val="16"/>
                <w:szCs w:val="16"/>
              </w:rPr>
              <w:t xml:space="preserve">нальном образовании, професси</w:t>
            </w:r>
            <w:r>
              <w:rPr>
                <w:sz w:val="16"/>
                <w:szCs w:val="16"/>
              </w:rPr>
              <w:t xml:space="preserve">о</w:t>
            </w:r>
            <w:r>
              <w:rPr>
                <w:sz w:val="16"/>
                <w:szCs w:val="16"/>
              </w:rPr>
              <w:t xml:space="preserve">нальной переподготовке, повышении квалифик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ции, стажировке муниц</w:t>
            </w:r>
            <w:r>
              <w:rPr>
                <w:sz w:val="16"/>
                <w:szCs w:val="16"/>
              </w:rPr>
              <w:t xml:space="preserve">и</w:t>
            </w:r>
            <w:r>
              <w:rPr>
                <w:sz w:val="16"/>
                <w:szCs w:val="16"/>
              </w:rPr>
              <w:t xml:space="preserve">пального служащего (наименование учебного заведения, дата оконч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нии, тема, объем часов)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поощр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нии и награждении муниципального сл</w:t>
            </w:r>
            <w:r>
              <w:rPr>
                <w:sz w:val="16"/>
                <w:szCs w:val="16"/>
              </w:rPr>
              <w:t xml:space="preserve">у</w:t>
            </w:r>
            <w:r>
              <w:rPr>
                <w:sz w:val="16"/>
                <w:szCs w:val="16"/>
              </w:rPr>
              <w:t xml:space="preserve">жащего государстве</w:t>
            </w:r>
            <w:r>
              <w:rPr>
                <w:sz w:val="16"/>
                <w:szCs w:val="16"/>
              </w:rPr>
              <w:t xml:space="preserve">н</w:t>
            </w:r>
            <w:r>
              <w:rPr>
                <w:sz w:val="16"/>
                <w:szCs w:val="16"/>
              </w:rPr>
              <w:t xml:space="preserve">ными, ведомственн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ми награда</w:t>
            </w:r>
            <w:r>
              <w:rPr>
                <w:sz w:val="16"/>
                <w:szCs w:val="16"/>
              </w:rPr>
              <w:t xml:space="preserve">ми, </w:t>
            </w:r>
            <w:r>
              <w:rPr>
                <w:sz w:val="16"/>
                <w:szCs w:val="16"/>
              </w:rPr>
              <w:t xml:space="preserve">нагр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дами высших дол</w:t>
            </w:r>
            <w:r>
              <w:rPr>
                <w:sz w:val="16"/>
                <w:szCs w:val="16"/>
              </w:rPr>
              <w:t xml:space="preserve">ж</w:t>
            </w:r>
            <w:r>
              <w:rPr>
                <w:sz w:val="16"/>
                <w:szCs w:val="16"/>
              </w:rPr>
              <w:t xml:space="preserve">ностных лиц Волого</w:t>
            </w:r>
            <w:r>
              <w:rPr>
                <w:sz w:val="16"/>
                <w:szCs w:val="16"/>
              </w:rPr>
              <w:t xml:space="preserve">д</w:t>
            </w:r>
            <w:r>
              <w:rPr>
                <w:sz w:val="16"/>
                <w:szCs w:val="16"/>
              </w:rPr>
              <w:t xml:space="preserve">ской области и Кири</w:t>
            </w:r>
            <w:r>
              <w:rPr>
                <w:sz w:val="16"/>
                <w:szCs w:val="16"/>
              </w:rPr>
              <w:t xml:space="preserve">л</w:t>
            </w:r>
            <w:r>
              <w:rPr>
                <w:sz w:val="16"/>
                <w:szCs w:val="16"/>
              </w:rPr>
              <w:t xml:space="preserve">ловского округа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налож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нии </w:t>
            </w:r>
            <w:r>
              <w:rPr>
                <w:sz w:val="16"/>
                <w:szCs w:val="16"/>
              </w:rPr>
              <w:t xml:space="preserve">н</w:t>
            </w:r>
            <w:r>
              <w:rPr>
                <w:sz w:val="16"/>
                <w:szCs w:val="16"/>
              </w:rPr>
              <w:t xml:space="preserve">а муниципал</w:t>
            </w:r>
            <w:r>
              <w:rPr>
                <w:sz w:val="16"/>
                <w:szCs w:val="16"/>
              </w:rPr>
              <w:t xml:space="preserve">ь</w:t>
            </w:r>
            <w:r>
              <w:rPr>
                <w:sz w:val="16"/>
                <w:szCs w:val="16"/>
              </w:rPr>
              <w:t xml:space="preserve">ного служащего дисципл</w:t>
            </w:r>
            <w:r>
              <w:rPr>
                <w:sz w:val="16"/>
                <w:szCs w:val="16"/>
              </w:rPr>
              <w:t xml:space="preserve">и</w:t>
            </w:r>
            <w:r>
              <w:rPr>
                <w:sz w:val="16"/>
                <w:szCs w:val="16"/>
              </w:rPr>
              <w:t xml:space="preserve">нарного взыск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об и</w:t>
            </w:r>
            <w:r>
              <w:rPr>
                <w:sz w:val="16"/>
                <w:szCs w:val="16"/>
              </w:rPr>
              <w:t xml:space="preserve">с</w:t>
            </w:r>
            <w:r>
              <w:rPr>
                <w:sz w:val="16"/>
                <w:szCs w:val="16"/>
              </w:rPr>
              <w:t xml:space="preserve">ключении </w:t>
            </w: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 р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естра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left="9356"/>
        <w:outlineLvl w:val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Приложение</w:t>
      </w:r>
      <w:r>
        <w:rPr>
          <w:color w:val="000000"/>
          <w:sz w:val="27"/>
          <w:szCs w:val="27"/>
        </w:rPr>
        <w:t xml:space="preserve"> 2</w:t>
      </w:r>
      <w:r>
        <w:rPr>
          <w:color w:val="000000"/>
          <w:sz w:val="27"/>
          <w:szCs w:val="27"/>
        </w:rPr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п</w:t>
      </w:r>
      <w:r>
        <w:rPr>
          <w:color w:val="000000"/>
          <w:sz w:val="27"/>
          <w:szCs w:val="27"/>
        </w:rPr>
        <w:t xml:space="preserve">орядку</w:t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ведения </w:t>
      </w:r>
      <w:r>
        <w:rPr>
          <w:color w:val="000000"/>
          <w:sz w:val="27"/>
          <w:szCs w:val="27"/>
        </w:rPr>
        <w:t xml:space="preserve">Р</w:t>
      </w:r>
      <w:r>
        <w:rPr>
          <w:color w:val="000000"/>
          <w:sz w:val="27"/>
          <w:szCs w:val="27"/>
        </w:rPr>
        <w:t xml:space="preserve">еестра муниципальных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служ</w:t>
      </w:r>
      <w:r>
        <w:rPr>
          <w:color w:val="000000"/>
          <w:sz w:val="27"/>
          <w:szCs w:val="27"/>
        </w:rPr>
        <w:t xml:space="preserve">а</w:t>
      </w:r>
      <w:r>
        <w:rPr>
          <w:color w:val="000000"/>
          <w:sz w:val="27"/>
          <w:szCs w:val="27"/>
        </w:rPr>
        <w:t xml:space="preserve">щих </w:t>
      </w:r>
      <w:r>
        <w:rPr>
          <w:color w:val="000000"/>
          <w:sz w:val="27"/>
          <w:szCs w:val="27"/>
        </w:rPr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органов местного самоупра</w:t>
      </w:r>
      <w:r>
        <w:rPr>
          <w:color w:val="000000"/>
          <w:sz w:val="27"/>
          <w:szCs w:val="27"/>
        </w:rPr>
        <w:t xml:space="preserve">в</w:t>
      </w:r>
      <w:r>
        <w:rPr>
          <w:color w:val="000000"/>
          <w:sz w:val="27"/>
          <w:szCs w:val="27"/>
        </w:rPr>
        <w:t xml:space="preserve">ления</w:t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Кирилловско</w:t>
      </w:r>
      <w:r>
        <w:rPr>
          <w:color w:val="000000"/>
          <w:sz w:val="27"/>
          <w:szCs w:val="27"/>
        </w:rPr>
        <w:t xml:space="preserve">го</w:t>
      </w:r>
      <w:r>
        <w:rPr>
          <w:color w:val="000000"/>
          <w:sz w:val="27"/>
          <w:szCs w:val="27"/>
        </w:rPr>
        <w:t xml:space="preserve"> муниципально</w:t>
      </w:r>
      <w:r>
        <w:rPr>
          <w:color w:val="000000"/>
          <w:sz w:val="27"/>
          <w:szCs w:val="27"/>
        </w:rPr>
        <w:t xml:space="preserve">го</w:t>
      </w:r>
      <w:r>
        <w:rPr>
          <w:color w:val="000000"/>
          <w:sz w:val="27"/>
          <w:szCs w:val="27"/>
        </w:rPr>
        <w:t xml:space="preserve"> окр</w:t>
      </w:r>
      <w:r>
        <w:rPr>
          <w:color w:val="000000"/>
          <w:sz w:val="27"/>
          <w:szCs w:val="27"/>
        </w:rPr>
        <w:t xml:space="preserve">у</w:t>
      </w:r>
      <w:r>
        <w:rPr>
          <w:color w:val="000000"/>
          <w:sz w:val="27"/>
          <w:szCs w:val="27"/>
        </w:rPr>
        <w:t xml:space="preserve">г</w:t>
      </w:r>
      <w:r>
        <w:rPr>
          <w:color w:val="000000"/>
          <w:sz w:val="27"/>
          <w:szCs w:val="27"/>
        </w:rPr>
        <w:t xml:space="preserve">а</w:t>
      </w:r>
      <w:r>
        <w:rPr>
          <w:color w:val="000000"/>
          <w:sz w:val="27"/>
          <w:szCs w:val="27"/>
        </w:rPr>
      </w:r>
    </w:p>
    <w:p>
      <w:pPr>
        <w:pStyle w:val="Normal"/>
        <w:widowControl w:val="off"/>
        <w:ind w:left="93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Вологодской области</w:t>
      </w:r>
    </w:p>
    <w:p>
      <w:pPr>
        <w:pStyle w:val="Normal"/>
        <w:widowControl w:val="off"/>
        <w:jc w:val="center"/>
        <w:outlineLvl w:val="2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center"/>
        <w:outlineLvl w:val="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АРХИВ</w:t>
      </w:r>
    </w:p>
    <w:p>
      <w:pPr>
        <w:pStyle w:val="Normal"/>
        <w:widowControl w:val="o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</w:t>
      </w:r>
      <w:r>
        <w:rPr>
          <w:color w:val="000000"/>
          <w:sz w:val="27"/>
          <w:szCs w:val="27"/>
        </w:rPr>
        <w:t xml:space="preserve">еестра муниципальных служащих органов местного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самоуправления </w:t>
      </w:r>
      <w:r>
        <w:rPr>
          <w:color w:val="000000"/>
          <w:sz w:val="27"/>
          <w:szCs w:val="27"/>
        </w:rPr>
      </w:r>
    </w:p>
    <w:p>
      <w:pPr>
        <w:pStyle w:val="Normal"/>
        <w:widowControl w:val="o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Кирилловском муниципальном округе</w:t>
      </w:r>
    </w:p>
    <w:p>
      <w:pPr>
        <w:pStyle w:val="Normal"/>
        <w:widowControl w:val="o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состоянию на _____________ 20__ года</w:t>
      </w:r>
    </w:p>
    <w:p>
      <w:pPr>
        <w:pStyle w:val="Normal"/>
        <w:widowControl w:val="o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tbl>
      <w:tblPr>
        <w:tblW w:w="149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60"/>
        <w:gridCol w:w="1578"/>
        <w:gridCol w:w="1510"/>
        <w:gridCol w:w="1417"/>
        <w:gridCol w:w="1609"/>
        <w:gridCol w:w="1793"/>
        <w:gridCol w:w="1843"/>
        <w:gridCol w:w="2268"/>
        <w:gridCol w:w="2268"/>
      </w:tblGrid>
      <w:tr>
        <w:trPr>
          <w:trHeight w:val="96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п/п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вание орг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на местного самоупра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ления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Ф.И.О.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рожд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увольнения (исключ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из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естра)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Должность 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 дату увольн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ния (исключения 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из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естра)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Группа должн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стей на дату увольнения (и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ключения 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из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естра)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Основание увол</w:t>
            </w:r>
            <w:r>
              <w:rPr>
                <w:color w:val="000000"/>
              </w:rPr>
              <w:t xml:space="preserve">ь</w:t>
            </w:r>
            <w:r>
              <w:rPr>
                <w:color w:val="000000"/>
              </w:rPr>
              <w:t xml:space="preserve">нения с муниц</w:t>
            </w: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пальной службы 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(по Трудовому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HYPERLINK "consultantplus://offline/ref=E96FDD71B39276CA38D308F424306B118CF29BF9B0D5282DFD41C84085DBAE4CDE08F1386A0BE021B819BC27B222D6143B734D1FF33446D6E1k6L"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кодексу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Ро</w:t>
            </w: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сийской Федерации)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Стаж муниципальной службы по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HYPERLINK "consultantplus://offline/ref=E96FDD71B39276CA38D316F9325C35158DF8CCF6B6D42672A217CE17DA8BA8199E48F76D3B4FB029BD16F676F269D9163DE6kEL"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ЗВО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02.04.1997 </w:t>
            </w:r>
            <w:r>
              <w:rPr>
                <w:color w:val="000000"/>
              </w:rPr>
              <w:t xml:space="preserve">№</w:t>
            </w:r>
            <w:r>
              <w:rPr>
                <w:color w:val="000000"/>
              </w:rPr>
              <w:t xml:space="preserve"> 144-ОЗ (для установления </w:t>
            </w:r>
            <w:r>
              <w:rPr>
                <w:color w:val="000000"/>
              </w:rPr>
            </w:r>
          </w:p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пенсии за 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слугу лет)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Normal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off"/>
        <w:ind w:firstLine="540"/>
        <w:jc w:val="both"/>
        <w:rPr>
          <w:color w:val="000000"/>
          <w:sz w:val="28"/>
        </w:rPr>
        <w:sectPr>
          <w:type w:val="nextPage"/>
          <w:pgSz w:w="16840" w:h="11907" w:orient="landscape"/>
          <w:pgMar w:top="1134" w:right="851" w:bottom="851" w:left="1418" w:header="720" w:footer="403" w:gutter="0"/>
          <w:cols w:space="720"/>
          <w:docGrid w:linePitch="360"/>
          <w:titlePg/>
        </w:sect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off"/>
        <w:jc w:val="right"/>
        <w:outlineLvl w:val="1"/>
        <w:rPr>
          <w:color w:val="000000"/>
          <w:sz w:val="28"/>
        </w:rPr>
      </w:pPr>
      <w:r>
        <w:rPr>
          <w:color w:val="000000"/>
          <w:sz w:val="28"/>
        </w:rPr>
      </w:r>
    </w:p>
    <w:sectPr>
      <w:type w:val="nextPage"/>
      <w:pgSz w:w="11907" w:h="16840"/>
      <w:pgMar w:top="1134" w:right="851" w:bottom="851" w:left="1418" w:header="720" w:footer="403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12"/>
        <w:szCs w:val="12"/>
      </w:rPr>
    </w:pPr>
    <w:r>
      <w:rPr>
        <w:sz w:val="12"/>
        <w:szCs w:val="12"/>
      </w:rPr>
      <w:t xml:space="preserve">17883</w:t>
    </w:r>
    <w:r>
      <w:rPr>
        <w:sz w:val="12"/>
        <w:szCs w:val="12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8</w:t>
    </w:r>
    <w:r>
      <w:fldChar w:fldCharType="end"/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644" w:hanging="360"/>
      </w:pPr>
      <w:rPr>
        <w:sz w:val="28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underlineTabInNumList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Footer">
    <w:name w:val="Нижний колонтитул"/>
    <w:basedOn w:val="Normal"/>
    <w:next w:val="Footer"/>
    <w:link w:val="UserStyle_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0">
    <w:name w:val="Нижний колонтитул Знак"/>
    <w:basedOn w:val="NormalCharacter"/>
    <w:next w:val="UserStyle_0"/>
    <w:link w:val="Footer"/>
    <w:uiPriority w:val="99"/>
  </w:style>
  <w:style w:type="paragraph" w:styleId="UserStyle_1">
    <w:name w:val="ConsPlusNormal"/>
    <w:next w:val="UserStyle_1"/>
    <w:link w:val="Normal"/>
    <w:pPr>
      <w:widowControl w:val="off"/>
    </w:pPr>
    <w:rPr>
      <w:rFonts w:ascii="Calibri" w:hAnsi="Calibri"/>
      <w:color w:val="000000"/>
      <w:sz w:val="22"/>
      <w:lang w:val="ru-RU" w:eastAsia="ru-RU" w:bidi="ar-SA"/>
    </w:rPr>
  </w:style>
  <w:style w:type="paragraph" w:styleId="Header">
    <w:name w:val="Верхний колонтитул"/>
    <w:basedOn w:val="Normal"/>
    <w:next w:val="Header"/>
    <w:link w:val="UserStyle_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2">
    <w:name w:val="Верхний колонтитул Знак"/>
    <w:basedOn w:val="NormalCharacter"/>
    <w:next w:val="UserStyle_2"/>
    <w:link w:val="Header"/>
    <w:uiPriority w:val="99"/>
  </w:style>
  <w:style w:type="character" w:styleId="Hyperlink">
    <w:name w:val="Гиперссылка"/>
    <w:next w:val="Hyperlink"/>
    <w:link w:val="Normal"/>
    <w:uiPriority w:val="99"/>
    <w:unhideWhenUsed/>
    <w:rPr>
      <w:color w:val="0000ff"/>
      <w:u w:val="single"/>
    </w:rPr>
  </w:style>
  <w:style w:type="paragraph" w:styleId="Acetate">
    <w:name w:val="Текст выноски"/>
    <w:basedOn w:val="Normal"/>
    <w:next w:val="Acetate"/>
    <w:link w:val="UserStyle_3"/>
    <w:uiPriority w:val="99"/>
    <w:semiHidden/>
    <w:unhideWhenUsed/>
    <w:rPr>
      <w:rFonts w:ascii="Tahoma" w:hAnsi="Tahoma" w:cs="Tahoma"/>
      <w:sz w:val="16"/>
      <w:szCs w:val="16"/>
    </w:rPr>
  </w:style>
  <w:style w:type="character" w:styleId="UserStyle_3">
    <w:name w:val="Текст выноски Знак"/>
    <w:next w:val="UserStyle_3"/>
    <w:link w:val="Acetate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haracters>11804</Characters>
  <CharactersWithSpaces>13847</CharactersWithSpaces>
  <Company>Администрация Вологодской области</Company>
  <DocSecurity>0</DocSecurity>
  <HyperlinksChanged>false</HyperlinksChanged>
  <Lines>98</Lines>
  <Pages>9</Pages>
  <Paragraphs>27</Paragraphs>
  <ScaleCrop>false</ScaleCrop>
  <SharedDoc>false</SharedDoc>
  <Template>Normal</Template>
  <Words>2070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lastModifiedBy>1</cp:lastModifiedBy>
  <cp:revision>2</cp:revision>
  <dcterms:created xsi:type="dcterms:W3CDTF">2025-05-20T11:54:00Z</dcterms:created>
  <dcterms:modified xsi:type="dcterms:W3CDTF">2025-05-20T11:54:00Z</dcterms:modified>
  <cp:version>917504</cp:version>
</cp:coreProperties>
</file>