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7000000">
      <w:pPr>
        <w:ind/>
        <w:jc w:val="center"/>
        <w:rPr>
          <w:b w:val="1"/>
          <w:sz w:val="24"/>
        </w:rPr>
      </w:pPr>
      <w:r>
        <w:drawing>
          <wp:inline>
            <wp:extent cx="320294" cy="39814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320294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8000000">
      <w:pPr>
        <w:rPr>
          <w:b w:val="1"/>
          <w:sz w:val="16"/>
        </w:rPr>
      </w:pPr>
    </w:p>
    <w:p w14:paraId="09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ПРЕДСТАВИТЕЛЬНОЕ </w:t>
      </w:r>
      <w:r>
        <w:rPr>
          <w:b w:val="1"/>
          <w:sz w:val="28"/>
        </w:rPr>
        <w:t>СОБРАНИЕ</w:t>
      </w:r>
    </w:p>
    <w:p w14:paraId="0A000000">
      <w:pPr>
        <w:ind/>
        <w:jc w:val="center"/>
        <w:rPr>
          <w:b w:val="1"/>
          <w:sz w:val="28"/>
        </w:rPr>
      </w:pPr>
      <w:r>
        <w:rPr>
          <w:sz w:val="28"/>
        </w:rPr>
        <w:t xml:space="preserve">Кирилловского  муниципального  округа </w:t>
      </w:r>
      <w:r>
        <w:rPr>
          <w:sz w:val="28"/>
        </w:rPr>
        <w:t>Вологодской области</w:t>
      </w:r>
    </w:p>
    <w:p w14:paraId="0B000000">
      <w:pPr>
        <w:rPr>
          <w:b w:val="1"/>
          <w:sz w:val="24"/>
        </w:rPr>
      </w:pPr>
    </w:p>
    <w:p w14:paraId="0C000000">
      <w:pPr>
        <w:rPr>
          <w:sz w:val="28"/>
        </w:rPr>
      </w:pPr>
      <w:r>
        <w:rPr>
          <w:b w:val="1"/>
          <w:sz w:val="24"/>
        </w:rPr>
        <w:t xml:space="preserve">    </w:t>
      </w:r>
    </w:p>
    <w:p w14:paraId="0D000000">
      <w:pPr>
        <w:pStyle w:val="Style_3"/>
        <w:rPr>
          <w:sz w:val="24"/>
        </w:rPr>
      </w:pPr>
      <w:r>
        <w:t>Р  Е  Ш  Е  Н  И  Е</w:t>
      </w:r>
    </w:p>
    <w:p w14:paraId="0E000000">
      <w:pPr>
        <w:rPr>
          <w:b w:val="1"/>
          <w:sz w:val="24"/>
        </w:rPr>
      </w:pPr>
    </w:p>
    <w:p w14:paraId="0F000000">
      <w:pPr>
        <w:rPr>
          <w:b w:val="1"/>
          <w:sz w:val="24"/>
        </w:rPr>
      </w:pPr>
    </w:p>
    <w:tbl>
      <w:tblPr>
        <w:tblStyle w:val="Style_4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10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</w:tcPr>
          <w:p w14:paraId="1100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5670"/>
          </w:tcPr>
          <w:p w14:paraId="12000000">
            <w:pPr>
              <w:ind/>
              <w:jc w:val="right"/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</w:tcPr>
          <w:p w14:paraId="13000000">
            <w:pPr>
              <w:ind/>
              <w:jc w:val="center"/>
              <w:rPr>
                <w:sz w:val="28"/>
              </w:rPr>
            </w:pPr>
          </w:p>
        </w:tc>
      </w:tr>
    </w:tbl>
    <w:p w14:paraId="14000000">
      <w:pPr>
        <w:rPr>
          <w:sz w:val="28"/>
        </w:rPr>
      </w:pPr>
    </w:p>
    <w:tbl>
      <w:tblPr>
        <w:tblStyle w:val="Style_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738"/>
      </w:tblGrid>
      <w:tr>
        <w:trPr>
          <w:trHeight w:hRule="atLeast" w:val="404"/>
        </w:trPr>
        <w:tc>
          <w:tcPr>
            <w:tcW w:type="dxa" w:w="9738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5000000">
            <w:pPr>
              <w:tabs>
                <w:tab w:leader="none" w:pos="1120" w:val="left"/>
              </w:tabs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 внесении изменений в </w:t>
            </w:r>
            <w:r>
              <w:rPr>
                <w:sz w:val="28"/>
              </w:rPr>
              <w:t>Положение об оплате труда в органах местного самоуправления Кирилловского муниципального округа Вологодской области, утвержденное</w:t>
            </w:r>
            <w:r>
              <w:rPr>
                <w:sz w:val="28"/>
              </w:rPr>
              <w:t xml:space="preserve"> решением Представительного Собрания округа </w:t>
            </w:r>
          </w:p>
          <w:p w14:paraId="16000000">
            <w:pPr>
              <w:tabs>
                <w:tab w:leader="none" w:pos="1120" w:val="left"/>
              </w:tabs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от 14.12.2023 № 73</w:t>
            </w:r>
          </w:p>
        </w:tc>
      </w:tr>
    </w:tbl>
    <w:p w14:paraId="17000000">
      <w:pPr>
        <w:ind/>
        <w:jc w:val="center"/>
        <w:rPr>
          <w:b w:val="1"/>
          <w:sz w:val="28"/>
        </w:rPr>
      </w:pPr>
    </w:p>
    <w:p w14:paraId="18000000">
      <w:pPr>
        <w:rPr>
          <w:b w:val="1"/>
          <w:sz w:val="28"/>
        </w:rPr>
      </w:pPr>
    </w:p>
    <w:p w14:paraId="19000000">
      <w:pPr>
        <w:ind w:firstLine="720" w:left="0"/>
        <w:jc w:val="both"/>
        <w:rPr>
          <w:sz w:val="28"/>
        </w:rPr>
      </w:pPr>
      <w:r>
        <w:rPr>
          <w:sz w:val="28"/>
        </w:rPr>
        <w:t xml:space="preserve">Руководствуясь законом Вологодской области от 10.07.2024 № 5660-ОЗ «О внесении изменений в закон области «О регулировании некоторых вопросов муниципальной службы в Вологодской области» и закон области «О регулировании некоторых вопросов оплаты труда муниципальных служащих в Вологодской области» Представительное Собрание </w:t>
      </w:r>
    </w:p>
    <w:p w14:paraId="1A000000">
      <w:pPr>
        <w:ind/>
        <w:jc w:val="both"/>
        <w:rPr>
          <w:b w:val="1"/>
          <w:sz w:val="28"/>
        </w:rPr>
      </w:pPr>
      <w:r>
        <w:rPr>
          <w:b w:val="1"/>
          <w:sz w:val="28"/>
        </w:rPr>
        <w:t>Р Е Ш И Л О:</w:t>
      </w:r>
    </w:p>
    <w:p w14:paraId="1B000000">
      <w:pPr>
        <w:ind w:firstLine="708" w:left="0"/>
        <w:jc w:val="both"/>
        <w:rPr>
          <w:sz w:val="28"/>
        </w:rPr>
      </w:pPr>
    </w:p>
    <w:p w14:paraId="1C000000">
      <w:pPr>
        <w:ind w:firstLine="708" w:left="0"/>
        <w:jc w:val="both"/>
        <w:rPr>
          <w:sz w:val="28"/>
        </w:rPr>
      </w:pPr>
      <w:r>
        <w:rPr>
          <w:sz w:val="28"/>
        </w:rPr>
        <w:t xml:space="preserve">1. Внести </w:t>
      </w:r>
      <w:r>
        <w:rPr>
          <w:sz w:val="28"/>
        </w:rPr>
        <w:t xml:space="preserve">в </w:t>
      </w:r>
      <w:r>
        <w:rPr>
          <w:sz w:val="28"/>
        </w:rPr>
        <w:t>Положение об оплате труда в органах местного самоуправления Кирилловского муниципального округа Вологодской области, утвержденное</w:t>
      </w:r>
      <w:r>
        <w:rPr>
          <w:sz w:val="28"/>
        </w:rPr>
        <w:t xml:space="preserve"> решением Представительного Собрания округа </w:t>
      </w:r>
      <w:r>
        <w:rPr>
          <w:sz w:val="28"/>
        </w:rPr>
        <w:t xml:space="preserve">от 14.12.2023 № 73, </w:t>
      </w:r>
      <w:r>
        <w:rPr>
          <w:sz w:val="28"/>
        </w:rPr>
        <w:t xml:space="preserve">следующие изменения: </w:t>
      </w:r>
    </w:p>
    <w:p w14:paraId="1D000000">
      <w:pPr>
        <w:ind w:firstLine="708" w:left="0"/>
        <w:jc w:val="both"/>
        <w:rPr>
          <w:sz w:val="28"/>
        </w:rPr>
      </w:pPr>
      <w:r>
        <w:rPr>
          <w:sz w:val="28"/>
        </w:rPr>
        <w:t xml:space="preserve">1) </w:t>
      </w:r>
      <w:r>
        <w:rPr>
          <w:sz w:val="28"/>
        </w:rPr>
        <w:t>подпункт «и» пункта 2.4 раздела 2 «Оплата труда муниципальных служащих» изложить в следующей редакции:</w:t>
      </w:r>
    </w:p>
    <w:p w14:paraId="1E000000">
      <w:pPr>
        <w:ind w:firstLine="709" w:left="0"/>
        <w:jc w:val="both"/>
        <w:rPr>
          <w:sz w:val="28"/>
        </w:rPr>
      </w:pPr>
      <w:r>
        <w:rPr>
          <w:sz w:val="28"/>
        </w:rPr>
        <w:t>«и) ежемесячная выплата в соответствии с присвоенным муниципальному служащему классным чином муниципальной службы;»</w:t>
      </w:r>
    </w:p>
    <w:p w14:paraId="1F00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 подпункт «и» старой редакции считать соответственно подпунктом «к»;</w:t>
      </w:r>
    </w:p>
    <w:p w14:paraId="20000000">
      <w:pPr>
        <w:ind w:firstLine="709" w:left="0"/>
        <w:jc w:val="both"/>
        <w:rPr>
          <w:sz w:val="28"/>
        </w:rPr>
      </w:pPr>
      <w:r>
        <w:rPr>
          <w:sz w:val="28"/>
        </w:rPr>
        <w:t>2) раздел 2 «Оплата труда муниципальных служащих» дополнить пунктом</w:t>
      </w:r>
      <w:r>
        <w:rPr>
          <w:color w:val="000000"/>
          <w:sz w:val="28"/>
        </w:rPr>
        <w:t xml:space="preserve"> 2.4</w:t>
      </w:r>
      <w:r>
        <w:rPr>
          <w:color w:val="000000"/>
          <w:sz w:val="28"/>
          <w:vertAlign w:val="superscript"/>
        </w:rPr>
        <w:t xml:space="preserve">1 </w:t>
      </w:r>
      <w:r>
        <w:rPr>
          <w:sz w:val="28"/>
        </w:rPr>
        <w:t>следующего содержания:</w:t>
      </w:r>
    </w:p>
    <w:p w14:paraId="21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«2.4</w:t>
      </w:r>
      <w:r>
        <w:rPr>
          <w:color w:val="000000"/>
          <w:sz w:val="28"/>
          <w:vertAlign w:val="superscript"/>
        </w:rPr>
        <w:t>1</w:t>
      </w:r>
      <w:r>
        <w:rPr>
          <w:sz w:val="28"/>
        </w:rPr>
        <w:t xml:space="preserve"> </w:t>
      </w:r>
      <w:r>
        <w:rPr>
          <w:sz w:val="28"/>
        </w:rPr>
        <w:t xml:space="preserve">Ежемесячная выплата за классный чин муниципального служащего  устанавливается согласно приложению 5 </w:t>
      </w:r>
      <w:r>
        <w:rPr>
          <w:sz w:val="28"/>
        </w:rPr>
        <w:t>к настоящему Положению.»;</w:t>
      </w:r>
    </w:p>
    <w:p w14:paraId="22000000">
      <w:pPr>
        <w:ind w:firstLine="709" w:left="0"/>
        <w:jc w:val="both"/>
        <w:rPr>
          <w:sz w:val="28"/>
        </w:rPr>
      </w:pPr>
      <w:r>
        <w:rPr>
          <w:sz w:val="28"/>
        </w:rPr>
        <w:t>3) раздел 7 «Индексация должностных окладов» изложить в новой редакции:</w:t>
      </w:r>
    </w:p>
    <w:p w14:paraId="23000000">
      <w:pPr>
        <w:ind w:firstLine="709" w:left="0"/>
        <w:jc w:val="center"/>
        <w:rPr>
          <w:b w:val="1"/>
          <w:sz w:val="28"/>
        </w:rPr>
      </w:pPr>
      <w:r>
        <w:rPr>
          <w:sz w:val="28"/>
        </w:rPr>
        <w:t xml:space="preserve">« </w:t>
      </w:r>
      <w:r>
        <w:rPr>
          <w:b w:val="1"/>
          <w:sz w:val="28"/>
        </w:rPr>
        <w:t xml:space="preserve">7.Индексация должностных окладов, ежемесячных выплат </w:t>
      </w:r>
    </w:p>
    <w:p w14:paraId="24000000">
      <w:pPr>
        <w:ind w:firstLine="709" w:left="0"/>
        <w:jc w:val="center"/>
        <w:rPr>
          <w:b w:val="1"/>
          <w:sz w:val="28"/>
        </w:rPr>
      </w:pPr>
      <w:r>
        <w:rPr>
          <w:b w:val="1"/>
          <w:sz w:val="28"/>
        </w:rPr>
        <w:t xml:space="preserve">за классный чин </w:t>
      </w:r>
    </w:p>
    <w:p w14:paraId="25000000">
      <w:pPr>
        <w:ind w:firstLine="709" w:left="0"/>
        <w:jc w:val="center"/>
        <w:rPr>
          <w:b w:val="1"/>
          <w:sz w:val="28"/>
        </w:rPr>
      </w:pPr>
    </w:p>
    <w:p w14:paraId="26000000">
      <w:pPr>
        <w:ind w:firstLine="709" w:left="0"/>
        <w:jc w:val="both"/>
        <w:rPr>
          <w:b w:val="0"/>
          <w:sz w:val="28"/>
        </w:rPr>
      </w:pPr>
      <w:r>
        <w:rPr>
          <w:sz w:val="28"/>
        </w:rPr>
        <w:t>Размеры должностных окладов, ежем</w:t>
      </w:r>
      <w:r>
        <w:rPr>
          <w:sz w:val="28"/>
        </w:rPr>
        <w:t>е</w:t>
      </w:r>
      <w:r>
        <w:rPr>
          <w:sz w:val="28"/>
        </w:rPr>
        <w:t>сячных выплат за классный чин муниципальных служащих, установленные настоящим Положением</w:t>
      </w:r>
      <w:r>
        <w:rPr>
          <w:sz w:val="28"/>
        </w:rPr>
        <w:t xml:space="preserve">, увеличиваются (индексируются) </w:t>
      </w:r>
      <w:r>
        <w:rPr>
          <w:sz w:val="28"/>
        </w:rPr>
        <w:t>в соответствии с решением Представительного Собрания округа</w:t>
      </w:r>
      <w:r>
        <w:rPr>
          <w:sz w:val="28"/>
        </w:rPr>
        <w:t xml:space="preserve"> о бюджете округа в размере, не превышающем увеличения (индексации) должностных окладов, окладов за классный чин государстве</w:t>
      </w:r>
      <w:r>
        <w:rPr>
          <w:sz w:val="28"/>
        </w:rPr>
        <w:t>н</w:t>
      </w:r>
      <w:r>
        <w:rPr>
          <w:sz w:val="28"/>
        </w:rPr>
        <w:t>ных гражданских служащих области, и не ранее даты, с которой увеличив</w:t>
      </w:r>
      <w:r>
        <w:rPr>
          <w:sz w:val="28"/>
        </w:rPr>
        <w:t>а</w:t>
      </w:r>
      <w:r>
        <w:rPr>
          <w:sz w:val="28"/>
        </w:rPr>
        <w:t xml:space="preserve">ются (индексируются) размеры должностных окладов, окладов </w:t>
      </w:r>
      <w:r>
        <w:rPr>
          <w:sz w:val="28"/>
        </w:rPr>
        <w:t>за классный чин государственных</w:t>
      </w:r>
      <w:r>
        <w:rPr>
          <w:sz w:val="28"/>
        </w:rPr>
        <w:t xml:space="preserve"> гражданских служащих области.</w:t>
      </w:r>
    </w:p>
    <w:p w14:paraId="27000000">
      <w:pPr>
        <w:ind w:firstLine="709" w:left="0"/>
        <w:jc w:val="both"/>
        <w:rPr>
          <w:b w:val="0"/>
          <w:sz w:val="28"/>
        </w:rPr>
      </w:pPr>
      <w:r>
        <w:rPr>
          <w:sz w:val="28"/>
        </w:rPr>
        <w:t>При увеличении (индексации) окладов месячного денежного содержания размеры указанных должностных окладов подлежат округлению до целого рубля.»</w:t>
      </w:r>
      <w:r>
        <w:rPr>
          <w:b w:val="0"/>
          <w:sz w:val="28"/>
        </w:rPr>
        <w:t>;</w:t>
      </w:r>
    </w:p>
    <w:p w14:paraId="28000000">
      <w:pPr>
        <w:ind w:firstLine="709" w:left="0"/>
        <w:jc w:val="both"/>
        <w:rPr>
          <w:b w:val="0"/>
          <w:sz w:val="28"/>
        </w:rPr>
      </w:pPr>
      <w:r>
        <w:rPr>
          <w:b w:val="0"/>
          <w:sz w:val="28"/>
        </w:rPr>
        <w:t xml:space="preserve">4) дополнить приложением </w:t>
      </w:r>
      <w:r>
        <w:rPr>
          <w:b w:val="0"/>
          <w:sz w:val="28"/>
        </w:rPr>
        <w:t>5</w:t>
      </w:r>
      <w:r>
        <w:rPr>
          <w:color w:val="000000"/>
          <w:sz w:val="28"/>
          <w:vertAlign w:val="superscript"/>
        </w:rPr>
        <w:t xml:space="preserve"> </w:t>
      </w:r>
      <w:r>
        <w:rPr>
          <w:b w:val="0"/>
          <w:sz w:val="28"/>
        </w:rPr>
        <w:t>согласно приложению к настоящему решению.</w:t>
      </w:r>
    </w:p>
    <w:p w14:paraId="29000000">
      <w:pPr>
        <w:ind w:firstLine="709" w:left="0"/>
        <w:jc w:val="both"/>
        <w:rPr>
          <w:b w:val="0"/>
          <w:sz w:val="28"/>
        </w:rPr>
      </w:pPr>
    </w:p>
    <w:p w14:paraId="2A000000">
      <w:pPr>
        <w:ind w:firstLine="720" w:left="0"/>
        <w:jc w:val="both"/>
        <w:rPr>
          <w:sz w:val="28"/>
        </w:rPr>
      </w:pPr>
      <w:r>
        <w:rPr>
          <w:sz w:val="28"/>
        </w:rPr>
        <w:t xml:space="preserve">2. Настоящее решение вступает в силу </w:t>
      </w:r>
      <w:r>
        <w:rPr>
          <w:sz w:val="28"/>
        </w:rPr>
        <w:t>с 1 января 2025 года</w:t>
      </w:r>
      <w:r>
        <w:rPr>
          <w:sz w:val="28"/>
        </w:rPr>
        <w:t xml:space="preserve"> и подлежит официальному опубликованию.</w:t>
      </w:r>
    </w:p>
    <w:p w14:paraId="2B000000">
      <w:pPr>
        <w:rPr>
          <w:b w:val="1"/>
          <w:sz w:val="28"/>
        </w:rPr>
      </w:pPr>
    </w:p>
    <w:p w14:paraId="2C000000">
      <w:pPr>
        <w:rPr>
          <w:b w:val="1"/>
          <w:sz w:val="28"/>
        </w:rPr>
      </w:pPr>
    </w:p>
    <w:tbl>
      <w:tblPr>
        <w:tblStyle w:val="Style_4"/>
        <w:tblLayout w:type="fixed"/>
      </w:tblPr>
      <w:tblGrid>
        <w:gridCol w:w="4597"/>
        <w:gridCol w:w="1335"/>
        <w:gridCol w:w="3370"/>
      </w:tblGrid>
      <w:tr>
        <w:tc>
          <w:tcPr>
            <w:tcW w:type="dxa" w:w="4597"/>
            <w:tcBorders>
              <w:top w:sz="4" w:val="single"/>
              <w:left w:sz="4" w:val="single"/>
              <w:bottom w:sz="4" w:val="single"/>
              <w:right w:sz="4" w:val="single"/>
            </w:tcBorders>
            <w:vAlign w:val="center"/>
          </w:tcPr>
          <w:p w14:paraId="2D000000">
            <w:pPr>
              <w:spacing w:after="269" w:before="269" w:line="216" w:lineRule="auto"/>
              <w:ind w:firstLine="0" w:left="0" w:right="0"/>
              <w:jc w:val="left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</w:p>
          <w:p w14:paraId="2E000000">
            <w:pPr>
              <w:spacing w:after="269" w:before="269" w:line="216" w:lineRule="auto"/>
              <w:ind w:firstLine="0" w:left="0" w:right="0"/>
              <w:jc w:val="left"/>
              <w:rPr>
                <w:sz w:val="28"/>
              </w:rPr>
            </w:pPr>
            <w:r>
              <w:rPr>
                <w:sz w:val="28"/>
              </w:rPr>
              <w:t>Представительного Собрания Кирилловского муниципального округа Вологодской области</w:t>
            </w:r>
          </w:p>
          <w:p w14:paraId="2F000000">
            <w:pPr>
              <w:spacing w:after="269" w:before="269" w:line="240" w:lineRule="auto"/>
              <w:ind w:firstLine="0" w:left="0" w:right="0"/>
              <w:jc w:val="left"/>
              <w:rPr>
                <w:sz w:val="28"/>
              </w:rPr>
            </w:pPr>
            <w:r>
              <w:rPr>
                <w:sz w:val="28"/>
              </w:rPr>
              <w:t>В.П.Шачин</w:t>
            </w:r>
          </w:p>
        </w:tc>
        <w:tc>
          <w:tcPr>
            <w:tcW w:type="dxa" w:w="1335"/>
            <w:tcBorders>
              <w:top w:sz="4" w:val="single"/>
              <w:left w:sz="4" w:val="single"/>
              <w:bottom w:sz="4" w:val="single"/>
              <w:right w:sz="4" w:val="single"/>
            </w:tcBorders>
            <w:vAlign w:val="center"/>
          </w:tcPr>
          <w:p w14:paraId="30000000">
            <w:pPr>
              <w:spacing w:after="269" w:before="269" w:line="240" w:lineRule="auto"/>
              <w:ind w:firstLine="0" w:left="0" w:right="0"/>
              <w:jc w:val="both"/>
              <w:rPr>
                <w:sz w:val="28"/>
              </w:rPr>
            </w:pPr>
            <w:r>
              <w:rPr>
                <w:sz w:val="28"/>
              </w:rPr>
              <w:br/>
            </w:r>
          </w:p>
        </w:tc>
        <w:tc>
          <w:tcPr>
            <w:tcW w:type="dxa" w:w="3370"/>
            <w:tcBorders>
              <w:top w:sz="4" w:val="single"/>
              <w:left w:sz="4" w:val="single"/>
              <w:bottom w:sz="4" w:val="single"/>
              <w:right w:sz="4" w:val="single"/>
            </w:tcBorders>
            <w:vAlign w:val="center"/>
          </w:tcPr>
          <w:p w14:paraId="31000000">
            <w:pPr>
              <w:spacing w:after="269" w:before="269" w:line="240" w:lineRule="auto"/>
              <w:ind w:firstLine="0" w:left="0" w:right="0"/>
              <w:jc w:val="both"/>
              <w:rPr>
                <w:sz w:val="28"/>
              </w:rPr>
            </w:pPr>
            <w:r>
              <w:rPr>
                <w:sz w:val="28"/>
              </w:rPr>
              <w:t>Глава Кирилловского муниципального округа</w:t>
            </w:r>
          </w:p>
          <w:p w14:paraId="32000000">
            <w:pPr>
              <w:spacing w:after="269" w:before="269" w:line="240" w:lineRule="auto"/>
              <w:ind w:firstLine="0" w:left="0" w:right="0"/>
              <w:jc w:val="both"/>
              <w:rPr>
                <w:sz w:val="28"/>
              </w:rPr>
            </w:pPr>
            <w:r>
              <w:rPr>
                <w:sz w:val="28"/>
              </w:rPr>
              <w:t>Вологодской области</w:t>
            </w:r>
          </w:p>
          <w:p w14:paraId="33000000">
            <w:pPr>
              <w:spacing w:after="269" w:before="269" w:line="240" w:lineRule="auto"/>
              <w:ind w:firstLine="0" w:left="0" w:right="0"/>
              <w:jc w:val="both"/>
              <w:rPr>
                <w:sz w:val="28"/>
              </w:rPr>
            </w:pPr>
            <w:r>
              <w:rPr>
                <w:sz w:val="28"/>
              </w:rPr>
              <w:t>А.Н.Тюляндин</w:t>
            </w:r>
          </w:p>
        </w:tc>
      </w:tr>
    </w:tbl>
    <w:p w14:paraId="34000000"/>
    <w:p w14:paraId="35000000"/>
    <w:p w14:paraId="36000000"/>
    <w:p w14:paraId="37000000"/>
    <w:p w14:paraId="38000000"/>
    <w:p w14:paraId="39000000"/>
    <w:p w14:paraId="3A000000"/>
    <w:p w14:paraId="3B000000"/>
    <w:p w14:paraId="3C000000"/>
    <w:p w14:paraId="3D000000"/>
    <w:p w14:paraId="3E000000"/>
    <w:p w14:paraId="3F000000"/>
    <w:p w14:paraId="40000000"/>
    <w:p w14:paraId="41000000"/>
    <w:p w14:paraId="42000000"/>
    <w:p w14:paraId="43000000"/>
    <w:p w14:paraId="44000000"/>
    <w:p w14:paraId="45000000"/>
    <w:p w14:paraId="46000000"/>
    <w:p w14:paraId="47000000"/>
    <w:p w14:paraId="48000000"/>
    <w:p w14:paraId="49000000"/>
    <w:p w14:paraId="4A000000"/>
    <w:p w14:paraId="4B000000"/>
    <w:p w14:paraId="4C000000"/>
    <w:p w14:paraId="4D000000"/>
    <w:p w14:paraId="4E000000"/>
    <w:p w14:paraId="4F000000"/>
    <w:p w14:paraId="50000000"/>
    <w:p w14:paraId="51000000"/>
    <w:p w14:paraId="52000000"/>
    <w:p w14:paraId="53000000"/>
    <w:p w14:paraId="54000000"/>
    <w:p w14:paraId="55000000"/>
    <w:p w14:paraId="56000000">
      <w:pPr>
        <w:rPr>
          <w:sz w:val="28"/>
        </w:rPr>
      </w:pPr>
    </w:p>
    <w:p w14:paraId="57000000">
      <w:pPr>
        <w:ind w:firstLine="0" w:left="4956"/>
        <w:rPr>
          <w:color w:val="000000"/>
          <w:sz w:val="28"/>
        </w:rPr>
      </w:pPr>
      <w:r>
        <w:rPr>
          <w:color w:val="000000"/>
          <w:sz w:val="28"/>
        </w:rPr>
        <w:t xml:space="preserve">Приложение 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к решению Представительного Собрания округа</w:t>
      </w:r>
    </w:p>
    <w:p w14:paraId="58000000">
      <w:pPr>
        <w:ind w:firstLine="0" w:left="4956"/>
        <w:rPr>
          <w:color w:val="000000"/>
          <w:sz w:val="28"/>
        </w:rPr>
      </w:pPr>
      <w:r>
        <w:rPr>
          <w:color w:val="000000"/>
          <w:sz w:val="28"/>
        </w:rPr>
        <w:t>от__________ № ___</w:t>
      </w:r>
    </w:p>
    <w:p w14:paraId="59000000">
      <w:pPr>
        <w:ind w:firstLine="0" w:left="4956"/>
        <w:rPr>
          <w:color w:val="000000"/>
          <w:sz w:val="28"/>
        </w:rPr>
      </w:pPr>
    </w:p>
    <w:p w14:paraId="5A000000">
      <w:pPr>
        <w:ind w:firstLine="0" w:left="4956"/>
        <w:rPr>
          <w:color w:val="000000"/>
          <w:sz w:val="28"/>
        </w:rPr>
      </w:pPr>
      <w:r>
        <w:rPr>
          <w:color w:val="000000"/>
          <w:sz w:val="28"/>
        </w:rPr>
        <w:t>«Приложение 5</w:t>
      </w:r>
    </w:p>
    <w:p w14:paraId="5B000000">
      <w:pPr>
        <w:ind w:firstLine="0" w:left="4956"/>
        <w:rPr>
          <w:color w:val="000000"/>
          <w:sz w:val="28"/>
        </w:rPr>
      </w:pPr>
      <w:r>
        <w:rPr>
          <w:color w:val="000000"/>
          <w:sz w:val="28"/>
        </w:rPr>
        <w:t>к решению Представительного Собрания округа</w:t>
      </w:r>
    </w:p>
    <w:p w14:paraId="5C000000">
      <w:pPr>
        <w:ind w:firstLine="0" w:left="4956"/>
        <w:rPr>
          <w:color w:val="000000"/>
          <w:sz w:val="28"/>
        </w:rPr>
      </w:pPr>
      <w:r>
        <w:rPr>
          <w:color w:val="000000"/>
          <w:sz w:val="28"/>
        </w:rPr>
        <w:t>от 14.12.2023 № 73</w:t>
      </w:r>
    </w:p>
    <w:p w14:paraId="5D000000">
      <w:pPr>
        <w:ind/>
        <w:jc w:val="center"/>
        <w:rPr>
          <w:color w:val="000000"/>
          <w:sz w:val="24"/>
        </w:rPr>
      </w:pPr>
    </w:p>
    <w:p w14:paraId="5E000000">
      <w:pPr>
        <w:ind/>
        <w:jc w:val="center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 xml:space="preserve">РАЗМЕРЫ </w:t>
      </w:r>
    </w:p>
    <w:p w14:paraId="5F000000">
      <w:pPr>
        <w:ind/>
        <w:jc w:val="center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ежемесячных выплат в соответствии с присвоенным муниципальному служащему классным чином</w:t>
      </w:r>
    </w:p>
    <w:p w14:paraId="60000000">
      <w:pPr>
        <w:ind/>
        <w:jc w:val="center"/>
        <w:rPr>
          <w:color w:val="000000"/>
          <w:sz w:val="24"/>
        </w:rPr>
      </w:pPr>
    </w:p>
    <w:tbl>
      <w:tblPr>
        <w:tblStyle w:val="Style_4"/>
        <w:tblInd w:type="dxa" w:w="0"/>
        <w:tblBorders>
          <w:top w:color="000000" w:sz="6" w:val="single"/>
          <w:left w:color="000000" w:sz="6" w:val="single"/>
          <w:bottom w:color="000000" w:sz="4" w:val="nil"/>
          <w:right w:color="000000" w:sz="6" w:val="single"/>
          <w:insideH w:color="000000" w:sz="6" w:val="single"/>
          <w:insideV w:color="000000" w:sz="6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7196"/>
        <w:gridCol w:w="2290"/>
      </w:tblGrid>
      <w:tr>
        <w:tc>
          <w:tcPr>
            <w:tcW w:type="dxa" w:w="7196"/>
            <w:tcBorders>
              <w:top w:color="000000" w:sz="6" w:val="single"/>
              <w:left w:color="000000" w:sz="6" w:val="single"/>
              <w:bottom w:color="000000" w:sz="4" w:val="nil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</w:rPr>
              <w:t>Наименование классного чина</w:t>
            </w:r>
          </w:p>
        </w:tc>
        <w:tc>
          <w:tcPr>
            <w:tcW w:type="dxa" w:w="2290"/>
            <w:tcBorders>
              <w:top w:color="000000" w:sz="6" w:val="single"/>
              <w:left w:color="000000" w:sz="6" w:val="single"/>
              <w:bottom w:color="000000" w:sz="4" w:val="nil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0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Размер ежем</w:t>
            </w:r>
            <w:r>
              <w:rPr>
                <w:color w:val="000000"/>
                <w:sz w:val="24"/>
              </w:rPr>
              <w:t>е</w:t>
            </w:r>
            <w:r>
              <w:rPr>
                <w:color w:val="000000"/>
                <w:sz w:val="24"/>
              </w:rPr>
              <w:t xml:space="preserve">сячной выплаты </w:t>
            </w:r>
            <w:r>
              <w:rPr>
                <w:color w:val="000000"/>
                <w:sz w:val="24"/>
              </w:rPr>
              <w:br/>
            </w:r>
            <w:r>
              <w:rPr>
                <w:color w:val="000000"/>
                <w:sz w:val="24"/>
              </w:rPr>
              <w:t xml:space="preserve">в соответствии </w:t>
            </w:r>
            <w:r>
              <w:rPr>
                <w:color w:val="000000"/>
                <w:sz w:val="24"/>
              </w:rPr>
              <w:br/>
            </w:r>
            <w:r>
              <w:rPr>
                <w:color w:val="000000"/>
                <w:sz w:val="24"/>
              </w:rPr>
              <w:t xml:space="preserve">с присвоенным муниципальному служащему классным чином (в рублях) </w:t>
            </w:r>
          </w:p>
        </w:tc>
      </w:tr>
    </w:tbl>
    <w:tbl>
      <w:tblPr>
        <w:tblStyle w:val="Style_4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nil"/>
          <w:insideV w:color="000000" w:sz="4" w:val="nil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7196"/>
        <w:gridCol w:w="2290"/>
        <w:gridCol w:w="403"/>
      </w:tblGrid>
      <w:tr>
        <w:tc>
          <w:tcPr>
            <w:tcW w:type="dxa" w:w="7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0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type="dxa" w:w="2290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0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type="dxa" w:w="403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00000">
            <w:pPr>
              <w:ind/>
              <w:jc w:val="center"/>
              <w:rPr>
                <w:color w:val="000000"/>
                <w:sz w:val="24"/>
              </w:rPr>
            </w:pPr>
          </w:p>
        </w:tc>
      </w:tr>
      <w:tr>
        <w:tc>
          <w:tcPr>
            <w:tcW w:type="dxa" w:w="7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0000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Действительный муниципальный советник Вологодской области 1 класса</w:t>
            </w:r>
          </w:p>
        </w:tc>
        <w:tc>
          <w:tcPr>
            <w:tcW w:type="dxa" w:w="2290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0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1 946</w:t>
            </w:r>
          </w:p>
        </w:tc>
        <w:tc>
          <w:tcPr>
            <w:tcW w:type="dxa" w:w="403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00000">
            <w:pPr>
              <w:ind/>
              <w:jc w:val="center"/>
              <w:rPr>
                <w:color w:val="000000"/>
                <w:sz w:val="24"/>
              </w:rPr>
            </w:pPr>
          </w:p>
        </w:tc>
      </w:tr>
      <w:tr>
        <w:tc>
          <w:tcPr>
            <w:tcW w:type="dxa" w:w="7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0000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Действительный муниципальный советник Вологодской области 2 класса</w:t>
            </w:r>
          </w:p>
        </w:tc>
        <w:tc>
          <w:tcPr>
            <w:tcW w:type="dxa" w:w="2290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0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1 842</w:t>
            </w:r>
          </w:p>
        </w:tc>
        <w:tc>
          <w:tcPr>
            <w:tcW w:type="dxa" w:w="403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00000">
            <w:pPr>
              <w:ind/>
              <w:jc w:val="center"/>
              <w:rPr>
                <w:color w:val="000000"/>
                <w:sz w:val="24"/>
              </w:rPr>
            </w:pPr>
          </w:p>
        </w:tc>
      </w:tr>
      <w:tr>
        <w:tc>
          <w:tcPr>
            <w:tcW w:type="dxa" w:w="7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0000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Действительный муниципальный советник Вологодской области 3 класса</w:t>
            </w:r>
          </w:p>
        </w:tc>
        <w:tc>
          <w:tcPr>
            <w:tcW w:type="dxa" w:w="2290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0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1 741</w:t>
            </w:r>
          </w:p>
        </w:tc>
        <w:tc>
          <w:tcPr>
            <w:tcW w:type="dxa" w:w="403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00000">
            <w:pPr>
              <w:ind/>
              <w:jc w:val="center"/>
              <w:rPr>
                <w:color w:val="000000"/>
                <w:sz w:val="24"/>
              </w:rPr>
            </w:pPr>
          </w:p>
        </w:tc>
      </w:tr>
      <w:tr>
        <w:tc>
          <w:tcPr>
            <w:tcW w:type="dxa" w:w="7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0000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Муниципальный советник Вологодской области 1 класса</w:t>
            </w:r>
          </w:p>
        </w:tc>
        <w:tc>
          <w:tcPr>
            <w:tcW w:type="dxa" w:w="2290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0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1 638</w:t>
            </w:r>
          </w:p>
        </w:tc>
        <w:tc>
          <w:tcPr>
            <w:tcW w:type="dxa" w:w="403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00000">
            <w:pPr>
              <w:ind/>
              <w:jc w:val="center"/>
              <w:rPr>
                <w:color w:val="000000"/>
                <w:sz w:val="24"/>
              </w:rPr>
            </w:pPr>
          </w:p>
        </w:tc>
      </w:tr>
      <w:tr>
        <w:tc>
          <w:tcPr>
            <w:tcW w:type="dxa" w:w="7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0000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Муниципальный советник Вологодской области 2 класса</w:t>
            </w:r>
          </w:p>
        </w:tc>
        <w:tc>
          <w:tcPr>
            <w:tcW w:type="dxa" w:w="2290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0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1 536</w:t>
            </w:r>
          </w:p>
        </w:tc>
        <w:tc>
          <w:tcPr>
            <w:tcW w:type="dxa" w:w="403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00000">
            <w:pPr>
              <w:ind/>
              <w:jc w:val="center"/>
              <w:rPr>
                <w:color w:val="000000"/>
                <w:sz w:val="24"/>
              </w:rPr>
            </w:pPr>
          </w:p>
        </w:tc>
      </w:tr>
      <w:tr>
        <w:tc>
          <w:tcPr>
            <w:tcW w:type="dxa" w:w="7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0000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Муниципальный советник Вологодской области 3 класса</w:t>
            </w:r>
          </w:p>
        </w:tc>
        <w:tc>
          <w:tcPr>
            <w:tcW w:type="dxa" w:w="2290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0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1 434</w:t>
            </w:r>
          </w:p>
        </w:tc>
        <w:tc>
          <w:tcPr>
            <w:tcW w:type="dxa" w:w="403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00000">
            <w:pPr>
              <w:ind/>
              <w:jc w:val="center"/>
              <w:rPr>
                <w:color w:val="000000"/>
                <w:sz w:val="24"/>
              </w:rPr>
            </w:pPr>
          </w:p>
        </w:tc>
      </w:tr>
      <w:tr>
        <w:tc>
          <w:tcPr>
            <w:tcW w:type="dxa" w:w="7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0000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Советник муниципальной службы Вологодской области </w:t>
            </w:r>
            <w:r>
              <w:rPr>
                <w:color w:val="000000"/>
                <w:sz w:val="24"/>
              </w:rPr>
              <w:br/>
            </w:r>
            <w:r>
              <w:rPr>
                <w:color w:val="000000"/>
                <w:sz w:val="24"/>
              </w:rPr>
              <w:t>1 класса</w:t>
            </w:r>
          </w:p>
        </w:tc>
        <w:tc>
          <w:tcPr>
            <w:tcW w:type="dxa" w:w="2290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1 331</w:t>
            </w:r>
          </w:p>
        </w:tc>
        <w:tc>
          <w:tcPr>
            <w:tcW w:type="dxa" w:w="403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00000">
            <w:pPr>
              <w:ind/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hRule="atLeast" w:val="590"/>
        </w:trPr>
        <w:tc>
          <w:tcPr>
            <w:tcW w:type="dxa" w:w="7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0000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Советник муниципальной службы Вологодской области </w:t>
            </w:r>
            <w:r>
              <w:rPr>
                <w:color w:val="000000"/>
                <w:sz w:val="24"/>
              </w:rPr>
              <w:br/>
            </w:r>
            <w:r>
              <w:rPr>
                <w:color w:val="000000"/>
                <w:sz w:val="24"/>
              </w:rPr>
              <w:t>2 класса</w:t>
            </w:r>
          </w:p>
        </w:tc>
        <w:tc>
          <w:tcPr>
            <w:tcW w:type="dxa" w:w="2290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0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1 229</w:t>
            </w:r>
          </w:p>
        </w:tc>
        <w:tc>
          <w:tcPr>
            <w:tcW w:type="dxa" w:w="403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00000">
            <w:pPr>
              <w:ind/>
              <w:jc w:val="center"/>
              <w:rPr>
                <w:color w:val="000000"/>
                <w:sz w:val="24"/>
              </w:rPr>
            </w:pPr>
          </w:p>
        </w:tc>
      </w:tr>
      <w:tr>
        <w:tc>
          <w:tcPr>
            <w:tcW w:type="dxa" w:w="7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0000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Советник муниципальной службы Вологодской области </w:t>
            </w:r>
            <w:r>
              <w:rPr>
                <w:color w:val="000000"/>
                <w:sz w:val="24"/>
              </w:rPr>
              <w:br/>
            </w:r>
            <w:r>
              <w:rPr>
                <w:color w:val="000000"/>
                <w:sz w:val="24"/>
              </w:rPr>
              <w:t>3 класса</w:t>
            </w:r>
          </w:p>
        </w:tc>
        <w:tc>
          <w:tcPr>
            <w:tcW w:type="dxa" w:w="2290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0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1 126</w:t>
            </w:r>
          </w:p>
        </w:tc>
        <w:tc>
          <w:tcPr>
            <w:tcW w:type="dxa" w:w="403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ind/>
              <w:jc w:val="center"/>
              <w:rPr>
                <w:color w:val="000000"/>
                <w:sz w:val="24"/>
              </w:rPr>
            </w:pPr>
          </w:p>
        </w:tc>
      </w:tr>
      <w:tr>
        <w:tc>
          <w:tcPr>
            <w:tcW w:type="dxa" w:w="7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0000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Референт муниципальной службы Вологодской области </w:t>
            </w:r>
            <w:r>
              <w:rPr>
                <w:color w:val="000000"/>
                <w:sz w:val="24"/>
              </w:rPr>
              <w:br/>
            </w:r>
            <w:r>
              <w:rPr>
                <w:color w:val="000000"/>
                <w:sz w:val="24"/>
              </w:rPr>
              <w:t>1 класса</w:t>
            </w:r>
          </w:p>
        </w:tc>
        <w:tc>
          <w:tcPr>
            <w:tcW w:type="dxa" w:w="2290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0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1 024</w:t>
            </w:r>
          </w:p>
        </w:tc>
        <w:tc>
          <w:tcPr>
            <w:tcW w:type="dxa" w:w="403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00000">
            <w:pPr>
              <w:ind/>
              <w:jc w:val="center"/>
              <w:rPr>
                <w:color w:val="000000"/>
                <w:sz w:val="24"/>
              </w:rPr>
            </w:pPr>
          </w:p>
        </w:tc>
      </w:tr>
      <w:tr>
        <w:tc>
          <w:tcPr>
            <w:tcW w:type="dxa" w:w="7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0000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Референт муниципальной службы Вологодской области </w:t>
            </w:r>
            <w:r>
              <w:rPr>
                <w:color w:val="000000"/>
                <w:sz w:val="24"/>
              </w:rPr>
              <w:br/>
            </w:r>
            <w:r>
              <w:rPr>
                <w:color w:val="000000"/>
                <w:sz w:val="24"/>
              </w:rPr>
              <w:t>2 класса</w:t>
            </w:r>
          </w:p>
        </w:tc>
        <w:tc>
          <w:tcPr>
            <w:tcW w:type="dxa" w:w="2290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0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922</w:t>
            </w:r>
          </w:p>
        </w:tc>
        <w:tc>
          <w:tcPr>
            <w:tcW w:type="dxa" w:w="403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00000">
            <w:pPr>
              <w:ind/>
              <w:jc w:val="center"/>
              <w:rPr>
                <w:color w:val="000000"/>
                <w:sz w:val="24"/>
              </w:rPr>
            </w:pPr>
          </w:p>
        </w:tc>
      </w:tr>
      <w:tr>
        <w:tc>
          <w:tcPr>
            <w:tcW w:type="dxa" w:w="7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0000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Референт муниципальной службы Вологодской области </w:t>
            </w:r>
            <w:r>
              <w:rPr>
                <w:color w:val="000000"/>
                <w:sz w:val="24"/>
              </w:rPr>
              <w:br/>
            </w:r>
            <w:r>
              <w:rPr>
                <w:color w:val="000000"/>
                <w:sz w:val="24"/>
              </w:rPr>
              <w:t>3 класса</w:t>
            </w:r>
          </w:p>
        </w:tc>
        <w:tc>
          <w:tcPr>
            <w:tcW w:type="dxa" w:w="2290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0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819</w:t>
            </w:r>
          </w:p>
        </w:tc>
        <w:tc>
          <w:tcPr>
            <w:tcW w:type="dxa" w:w="403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00000">
            <w:pPr>
              <w:ind/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hRule="atLeast" w:val="332"/>
        </w:trPr>
        <w:tc>
          <w:tcPr>
            <w:tcW w:type="dxa" w:w="7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0000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Секретарь муниципальной службы Вологодской области 1 класса</w:t>
            </w:r>
          </w:p>
        </w:tc>
        <w:tc>
          <w:tcPr>
            <w:tcW w:type="dxa" w:w="2290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717</w:t>
            </w:r>
          </w:p>
        </w:tc>
        <w:tc>
          <w:tcPr>
            <w:tcW w:type="dxa" w:w="403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00000">
            <w:pPr>
              <w:ind/>
              <w:jc w:val="center"/>
              <w:rPr>
                <w:color w:val="000000"/>
                <w:sz w:val="24"/>
              </w:rPr>
            </w:pPr>
          </w:p>
        </w:tc>
      </w:tr>
      <w:tr>
        <w:tc>
          <w:tcPr>
            <w:tcW w:type="dxa" w:w="7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0000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Секретарь муниципальной службы Вологодской области 2 класса</w:t>
            </w:r>
          </w:p>
        </w:tc>
        <w:tc>
          <w:tcPr>
            <w:tcW w:type="dxa" w:w="2290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0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614</w:t>
            </w:r>
          </w:p>
        </w:tc>
        <w:tc>
          <w:tcPr>
            <w:tcW w:type="dxa" w:w="403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00000">
            <w:pPr>
              <w:ind/>
              <w:jc w:val="center"/>
              <w:rPr>
                <w:color w:val="000000"/>
                <w:sz w:val="24"/>
              </w:rPr>
            </w:pPr>
          </w:p>
        </w:tc>
      </w:tr>
      <w:tr>
        <w:tc>
          <w:tcPr>
            <w:tcW w:type="dxa" w:w="71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Секретарь муниципальной службы Вологодской области 3 класса</w:t>
            </w:r>
          </w:p>
        </w:tc>
        <w:tc>
          <w:tcPr>
            <w:tcW w:type="dxa" w:w="2290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0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512</w:t>
            </w:r>
          </w:p>
        </w:tc>
        <w:tc>
          <w:tcPr>
            <w:tcW w:type="dxa" w:w="403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0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».</w:t>
            </w:r>
          </w:p>
        </w:tc>
      </w:tr>
    </w:tbl>
    <w:sectPr>
      <w:headerReference r:id="rId1" w:type="default"/>
      <w:footerReference r:id="rId2" w:type="default"/>
      <w:pgSz w:h="16838" w:orient="portrait" w:w="11906"/>
      <w:pgMar w:bottom="567" w:footer="624" w:gutter="0" w:header="624" w:left="1701" w:right="567" w:top="567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  <w:rPr>
        <w:sz w:val="14"/>
      </w:rPr>
    </w:pPr>
    <w:r>
      <w:rPr>
        <w:sz w:val="14"/>
      </w:rPr>
      <w:t>13609</w:t>
    </w:r>
    <w:r>
      <w:rPr>
        <w:sz w:val="14"/>
      </w:rPr>
      <w:t xml:space="preserve"> </w:t>
    </w:r>
    <w:r>
      <w:rPr>
        <w:sz w:val="14"/>
      </w:rPr>
      <w:t xml:space="preserve"> </w:t>
    </w:r>
  </w:p>
  <w:p w14:paraId="04000000">
    <w:pPr>
      <w:pStyle w:val="Style_2"/>
      <w:rPr>
        <w:sz w:val="14"/>
      </w:rPr>
    </w:pPr>
  </w:p>
  <w:p w14:paraId="05000000">
    <w:pPr>
      <w:pStyle w:val="Style_2"/>
      <w:rPr>
        <w:sz w:val="14"/>
      </w:rPr>
    </w:pPr>
  </w:p>
  <w:p w14:paraId="06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center"/>
    </w:pP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heading 3"/>
    <w:next w:val="Style_5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ConsPlusNormal"/>
    <w:link w:val="Style_11_ch"/>
    <w:pPr>
      <w:widowControl w:val="0"/>
      <w:ind/>
    </w:pPr>
    <w:rPr>
      <w:rFonts w:ascii="Calibri" w:hAnsi="Calibri"/>
      <w:sz w:val="22"/>
    </w:rPr>
  </w:style>
  <w:style w:styleId="Style_11_ch" w:type="character">
    <w:name w:val="ConsPlusNormal"/>
    <w:link w:val="Style_11"/>
    <w:rPr>
      <w:rFonts w:ascii="Calibri" w:hAnsi="Calibri"/>
      <w:sz w:val="22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toc 3"/>
    <w:next w:val="Style_5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ConsPlusTitle"/>
    <w:link w:val="Style_14_ch"/>
    <w:pPr>
      <w:widowControl w:val="0"/>
      <w:ind/>
    </w:pPr>
    <w:rPr>
      <w:rFonts w:ascii="Calibri" w:hAnsi="Calibri"/>
      <w:b w:val="1"/>
      <w:sz w:val="22"/>
    </w:rPr>
  </w:style>
  <w:style w:styleId="Style_14_ch" w:type="character">
    <w:name w:val="ConsPlusTitle"/>
    <w:link w:val="Style_14"/>
    <w:rPr>
      <w:rFonts w:ascii="Calibri" w:hAnsi="Calibri"/>
      <w:b w:val="1"/>
      <w:sz w:val="22"/>
    </w:rPr>
  </w:style>
  <w:style w:styleId="Style_15" w:type="paragraph">
    <w:name w:val="heading 5"/>
    <w:next w:val="Style_5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3" w:type="paragraph">
    <w:name w:val="heading 1"/>
    <w:basedOn w:val="Style_5"/>
    <w:next w:val="Style_5"/>
    <w:link w:val="Style_3_ch"/>
    <w:uiPriority w:val="9"/>
    <w:qFormat/>
    <w:pPr>
      <w:keepNext w:val="1"/>
      <w:ind/>
      <w:jc w:val="center"/>
      <w:outlineLvl w:val="0"/>
    </w:pPr>
    <w:rPr>
      <w:b w:val="1"/>
      <w:sz w:val="32"/>
    </w:rPr>
  </w:style>
  <w:style w:styleId="Style_3_ch" w:type="character">
    <w:name w:val="heading 1"/>
    <w:basedOn w:val="Style_5_ch"/>
    <w:link w:val="Style_3"/>
    <w:rPr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5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0"/>
    </w:rPr>
  </w:style>
  <w:style w:styleId="Style_19_ch" w:type="character">
    <w:name w:val="Header and Footer"/>
    <w:link w:val="Style_19"/>
    <w:rPr>
      <w:rFonts w:ascii="XO Thames" w:hAnsi="XO Thames"/>
      <w:sz w:val="20"/>
    </w:rPr>
  </w:style>
  <w:style w:styleId="Style_20" w:type="paragraph">
    <w:name w:val="toc 9"/>
    <w:next w:val="Style_5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5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1" w:type="paragraph">
    <w:name w:val="header"/>
    <w:basedOn w:val="Style_5"/>
    <w:link w:val="Style_1_ch"/>
    <w:pPr>
      <w:tabs>
        <w:tab w:leader="none" w:pos="4153" w:val="center"/>
        <w:tab w:leader="none" w:pos="8306" w:val="right"/>
      </w:tabs>
      <w:ind/>
    </w:pPr>
  </w:style>
  <w:style w:styleId="Style_1_ch" w:type="character">
    <w:name w:val="header"/>
    <w:basedOn w:val="Style_5_ch"/>
    <w:link w:val="Style_1"/>
  </w:style>
  <w:style w:styleId="Style_22" w:type="paragraph">
    <w:name w:val="toc 5"/>
    <w:next w:val="Style_5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5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" w:type="paragraph">
    <w:name w:val="footer"/>
    <w:basedOn w:val="Style_5"/>
    <w:link w:val="Style_2_ch"/>
    <w:pPr>
      <w:tabs>
        <w:tab w:leader="none" w:pos="4153" w:val="center"/>
        <w:tab w:leader="none" w:pos="8306" w:val="right"/>
      </w:tabs>
      <w:ind/>
    </w:pPr>
  </w:style>
  <w:style w:styleId="Style_2_ch" w:type="character">
    <w:name w:val="footer"/>
    <w:basedOn w:val="Style_5_ch"/>
    <w:link w:val="Style_2"/>
  </w:style>
  <w:style w:styleId="Style_24" w:type="paragraph">
    <w:name w:val="Title"/>
    <w:next w:val="Style_5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5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basedOn w:val="Style_5"/>
    <w:next w:val="Style_5"/>
    <w:link w:val="Style_26_ch"/>
    <w:uiPriority w:val="9"/>
    <w:qFormat/>
    <w:pPr>
      <w:keepNext w:val="1"/>
      <w:ind/>
      <w:jc w:val="center"/>
      <w:outlineLvl w:val="1"/>
    </w:pPr>
    <w:rPr>
      <w:sz w:val="28"/>
    </w:rPr>
  </w:style>
  <w:style w:styleId="Style_26_ch" w:type="character">
    <w:name w:val="heading 2"/>
    <w:basedOn w:val="Style_5_ch"/>
    <w:link w:val="Style_26"/>
    <w:rPr>
      <w:sz w:val="28"/>
    </w:rPr>
  </w:style>
  <w:style w:styleId="Style_27" w:type="paragraph">
    <w:name w:val="Balloon Text"/>
    <w:basedOn w:val="Style_5"/>
    <w:link w:val="Style_27_ch"/>
    <w:rPr>
      <w:rFonts w:ascii="Tahoma" w:hAnsi="Tahoma"/>
      <w:sz w:val="16"/>
    </w:rPr>
  </w:style>
  <w:style w:styleId="Style_27_ch" w:type="character">
    <w:name w:val="Balloon Text"/>
    <w:basedOn w:val="Style_5_ch"/>
    <w:link w:val="Style_27"/>
    <w:rPr>
      <w:rFonts w:ascii="Tahoma" w:hAnsi="Tahoma"/>
      <w:sz w:val="16"/>
    </w:r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9" Target="theme/theme1.xml" Type="http://schemas.openxmlformats.org/officeDocument/2006/relationships/theme"/>
  <Relationship Id="rId8" Target="webSettings.xml" Type="http://schemas.openxmlformats.org/officeDocument/2006/relationships/webSettings"/>
  <Relationship Id="rId7" Target="stylesWithEffects.xml" Type="http://schemas.microsoft.com/office/2007/relationships/stylesWithEffects"/>
  <Relationship Id="rId6" Target="styles.xml" Type="http://schemas.openxmlformats.org/officeDocument/2006/relationships/styles"/>
  <Relationship Id="rId5" Target="settings.xml" Type="http://schemas.openxmlformats.org/officeDocument/2006/relationships/settings"/>
  <Relationship Id="rId4" Target="fontTable.xml" Type="http://schemas.openxmlformats.org/officeDocument/2006/relationships/fontTable"/>
  <Relationship Id="rId3" Target="media/1.png" Type="http://schemas.openxmlformats.org/officeDocument/2006/relationships/image"/>
  <Relationship Id="rId2" Target="footer2.xml" Type="http://schemas.openxmlformats.org/officeDocument/2006/relationships/foot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MyOffice-CoreFramework-Linux/29-1028.734.7326.662.0@RELEASE-DESKTOP-BETELGEUSE-2.3-RC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2024-09-13T11:28:57Z</dcterms:modified>
</cp:coreProperties>
</file>