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>
            <wp:extent cx="320326" cy="39814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320326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pStyle w:val="Style_1"/>
        <w:ind/>
        <w:jc w:val="center"/>
        <w:rPr>
          <w:rFonts w:ascii="Times New Roman" w:hAnsi="Times New Roman"/>
        </w:rPr>
      </w:pPr>
    </w:p>
    <w:p w14:paraId="03000000">
      <w:pPr>
        <w:pStyle w:val="Style_1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  <w:sz w:val="28"/>
        </w:rPr>
        <w:t>ПРЕДСТАВИТЕЛЬНОЕ СОБРАНИЕ</w:t>
      </w:r>
    </w:p>
    <w:p w14:paraId="04000000">
      <w:pPr>
        <w:pStyle w:val="Style_1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Кирилловского муниципального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округа</w:t>
      </w:r>
      <w:r>
        <w:rPr>
          <w:rFonts w:ascii="Times New Roman" w:hAnsi="Times New Roman"/>
          <w:sz w:val="28"/>
        </w:rPr>
        <w:t xml:space="preserve"> Вологодской области</w:t>
      </w:r>
    </w:p>
    <w:p w14:paraId="05000000">
      <w:pPr>
        <w:pStyle w:val="Style_1"/>
        <w:ind/>
        <w:jc w:val="center"/>
        <w:rPr>
          <w:rFonts w:ascii="Times New Roman" w:hAnsi="Times New Roman"/>
        </w:rPr>
      </w:pPr>
    </w:p>
    <w:p w14:paraId="06000000">
      <w:pPr>
        <w:pStyle w:val="Style_1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  <w:sz w:val="24"/>
        </w:rPr>
        <w:t xml:space="preserve">    </w:t>
      </w:r>
    </w:p>
    <w:p w14:paraId="07000000">
      <w:pPr>
        <w:pStyle w:val="Style_1"/>
        <w:ind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  <w:b w:val="1"/>
          <w:sz w:val="28"/>
        </w:rPr>
        <w:t xml:space="preserve">Р </w:t>
      </w:r>
      <w:r>
        <w:rPr>
          <w:rFonts w:ascii="Times New Roman" w:hAnsi="Times New Roman"/>
          <w:b w:val="1"/>
          <w:sz w:val="28"/>
        </w:rPr>
        <w:t xml:space="preserve">Е </w:t>
      </w:r>
      <w:r>
        <w:rPr>
          <w:rFonts w:ascii="Times New Roman" w:hAnsi="Times New Roman"/>
          <w:b w:val="1"/>
          <w:sz w:val="28"/>
        </w:rPr>
        <w:t xml:space="preserve">Ш </w:t>
      </w:r>
      <w:r>
        <w:rPr>
          <w:rFonts w:ascii="Times New Roman" w:hAnsi="Times New Roman"/>
          <w:b w:val="1"/>
          <w:sz w:val="28"/>
        </w:rPr>
        <w:t xml:space="preserve">Е </w:t>
      </w:r>
      <w:r>
        <w:rPr>
          <w:rFonts w:ascii="Times New Roman" w:hAnsi="Times New Roman"/>
          <w:b w:val="1"/>
          <w:sz w:val="28"/>
        </w:rPr>
        <w:t xml:space="preserve">Н </w:t>
      </w:r>
      <w:r>
        <w:rPr>
          <w:rFonts w:ascii="Times New Roman" w:hAnsi="Times New Roman"/>
          <w:b w:val="1"/>
          <w:sz w:val="28"/>
        </w:rPr>
        <w:t xml:space="preserve">И </w:t>
      </w:r>
      <w:r>
        <w:rPr>
          <w:rFonts w:ascii="Times New Roman" w:hAnsi="Times New Roman"/>
          <w:b w:val="1"/>
          <w:sz w:val="28"/>
        </w:rPr>
        <w:t>Е</w:t>
      </w:r>
      <w:r>
        <w:rPr>
          <w:rFonts w:ascii="Times New Roman" w:hAnsi="Times New Roman"/>
          <w:b w:val="1"/>
          <w:sz w:val="28"/>
        </w:rPr>
        <w:t xml:space="preserve"> (</w:t>
      </w:r>
      <w:r>
        <w:rPr>
          <w:rFonts w:ascii="Times New Roman" w:hAnsi="Times New Roman"/>
          <w:i w:val="1"/>
          <w:sz w:val="28"/>
        </w:rPr>
        <w:t>проект)</w:t>
      </w:r>
    </w:p>
    <w:p w14:paraId="08000000">
      <w:pPr>
        <w:pStyle w:val="Style_1"/>
        <w:ind/>
        <w:jc w:val="center"/>
        <w:rPr>
          <w:rFonts w:ascii="Times New Roman" w:hAnsi="Times New Roman"/>
        </w:rPr>
      </w:pPr>
    </w:p>
    <w:p w14:paraId="09000000">
      <w:pPr>
        <w:pStyle w:val="Style_1"/>
        <w:rPr>
          <w:rFonts w:ascii="Times New Roman" w:hAnsi="Times New Roman"/>
        </w:rPr>
      </w:pPr>
    </w:p>
    <w:tbl>
      <w:tblPr>
        <w:tblStyle w:val="Style_2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A000000">
            <w:pPr>
              <w:pStyle w:val="Style_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B000000">
            <w:pPr>
              <w:pStyle w:val="Style_1"/>
              <w:rPr>
                <w:rFonts w:ascii="Times New Roman" w:hAnsi="Times New Roman"/>
              </w:rPr>
            </w:pPr>
          </w:p>
        </w:tc>
        <w:tc>
          <w:tcPr>
            <w:tcW w:type="dxa" w:w="5670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C000000">
            <w:pPr>
              <w:pStyle w:val="Style_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D000000">
            <w:pPr>
              <w:pStyle w:val="Style_1"/>
              <w:rPr>
                <w:rFonts w:ascii="Times New Roman" w:hAnsi="Times New Roman"/>
              </w:rPr>
            </w:pPr>
          </w:p>
        </w:tc>
      </w:tr>
    </w:tbl>
    <w:p w14:paraId="0E000000">
      <w:pPr>
        <w:pStyle w:val="Style_1"/>
        <w:rPr>
          <w:rFonts w:ascii="Times New Roman" w:hAnsi="Times New Roman"/>
        </w:rPr>
      </w:pPr>
    </w:p>
    <w:tbl>
      <w:tblPr>
        <w:tblStyle w:val="Style_2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854"/>
      </w:tblGrid>
      <w:tr>
        <w:tc>
          <w:tcPr>
            <w:tcW w:type="dxa" w:w="985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F000000">
            <w:pPr>
              <w:pStyle w:val="Style_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 уполномоченном органе по отдельным государственным полномочиям</w:t>
            </w:r>
          </w:p>
          <w:p w14:paraId="10000000">
            <w:pPr>
              <w:pStyle w:val="Style_1"/>
              <w:rPr>
                <w:rFonts w:ascii="Times New Roman" w:hAnsi="Times New Roman"/>
              </w:rPr>
            </w:pPr>
          </w:p>
        </w:tc>
      </w:tr>
    </w:tbl>
    <w:p w14:paraId="11000000">
      <w:pPr>
        <w:pStyle w:val="Style_1"/>
        <w:rPr>
          <w:rFonts w:ascii="Times New Roman" w:hAnsi="Times New Roman"/>
        </w:rPr>
      </w:pPr>
    </w:p>
    <w:p w14:paraId="12000000">
      <w:pPr>
        <w:pStyle w:val="Style_1"/>
        <w:rPr>
          <w:rFonts w:ascii="Times New Roman" w:hAnsi="Times New Roman"/>
        </w:rPr>
      </w:pPr>
    </w:p>
    <w:p w14:paraId="13000000">
      <w:pPr>
        <w:spacing w:after="0" w:before="0" w:line="180" w:lineRule="atLeast"/>
        <w:ind w:firstLine="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 соотв</w:t>
      </w:r>
      <w:r>
        <w:rPr>
          <w:rFonts w:ascii="Times New Roman" w:hAnsi="Times New Roman"/>
          <w:sz w:val="28"/>
        </w:rPr>
        <w:t xml:space="preserve">етствии </w:t>
      </w:r>
      <w:r>
        <w:rPr>
          <w:rFonts w:ascii="Times New Roman" w:hAnsi="Times New Roman"/>
          <w:sz w:val="28"/>
        </w:rPr>
        <w:t>с Федеральным законом</w:t>
      </w:r>
      <w:r>
        <w:rPr>
          <w:rFonts w:ascii="Times New Roman" w:hAnsi="Times New Roman"/>
          <w:sz w:val="28"/>
        </w:rPr>
        <w:t xml:space="preserve"> от 06.10.2003 № 131-</w:t>
      </w:r>
      <w:r>
        <w:rPr>
          <w:rFonts w:ascii="Times New Roman" w:hAnsi="Times New Roman"/>
          <w:sz w:val="28"/>
        </w:rPr>
        <w:t xml:space="preserve">ФЗ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Об общих принципах организации местного самоуправления в Росси</w:t>
      </w:r>
      <w:r>
        <w:rPr>
          <w:rFonts w:ascii="Times New Roman" w:hAnsi="Times New Roman"/>
          <w:sz w:val="28"/>
        </w:rPr>
        <w:t>йской Федерации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, законами Вологодской области от </w:t>
      </w:r>
      <w:r>
        <w:rPr>
          <w:rFonts w:ascii="Times New Roman" w:hAnsi="Times New Roman"/>
          <w:color w:val="000000"/>
          <w:sz w:val="28"/>
        </w:rPr>
        <w:t>28.06.2006 № 1465-ОЗ</w:t>
      </w:r>
      <w:r>
        <w:rPr>
          <w:rFonts w:ascii="Times New Roman" w:hAnsi="Times New Roman"/>
          <w:color w:val="000000"/>
          <w:sz w:val="28"/>
        </w:rPr>
        <w:t xml:space="preserve"> «О наделении органов местного самоуправления отдельными государственными полномочиями в сфере охраны окружающей среды»</w:t>
      </w:r>
      <w:r>
        <w:rPr>
          <w:rFonts w:ascii="Times New Roman" w:hAnsi="Times New Roman"/>
          <w:sz w:val="28"/>
        </w:rPr>
        <w:t>, от 17.12.2007 № 1719-ОЗ «О наделении органов местного самоуправления отдельными государственными полномочиями в сфере образования»,</w:t>
      </w:r>
      <w:r>
        <w:rPr>
          <w:rFonts w:ascii="Times New Roman" w:hAnsi="Times New Roman"/>
          <w:color w:val="000000"/>
          <w:sz w:val="28"/>
        </w:rPr>
        <w:t xml:space="preserve"> от 28.04.2006 № 1443-ОЗ </w:t>
      </w:r>
      <w:r>
        <w:rPr>
          <w:rFonts w:ascii="Times New Roman" w:hAnsi="Times New Roman"/>
          <w:color w:val="000000"/>
          <w:sz w:val="28"/>
        </w:rPr>
        <w:t>«О наделении органов местного самоуправления муниципальных районов, муниципальных округов и городских округов Вологодской области отдельными государственными полномочиями в сфере архивного дела»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от 28.11.2005 № 1369-ОЗ </w:t>
      </w:r>
      <w:r>
        <w:rPr>
          <w:rFonts w:ascii="Times New Roman" w:hAnsi="Times New Roman"/>
          <w:color w:val="000000"/>
          <w:sz w:val="28"/>
        </w:rPr>
        <w:t xml:space="preserve">«О наделении органов местного самоуправления отдельными государственными полномочиями в сфере административных отношений», </w:t>
      </w:r>
      <w:r>
        <w:rPr>
          <w:rFonts w:ascii="Times New Roman" w:hAnsi="Times New Roman"/>
          <w:color w:val="000000"/>
          <w:sz w:val="28"/>
        </w:rPr>
        <w:t xml:space="preserve">от 17.12.2007 № 1720-ОЗ </w:t>
      </w:r>
      <w:r>
        <w:rPr>
          <w:rFonts w:ascii="Times New Roman" w:hAnsi="Times New Roman"/>
          <w:color w:val="000000"/>
          <w:sz w:val="28"/>
        </w:rPr>
        <w:t>«О наделении органов местного самоуправления отдельными государственными полномочиями по организации и осуществлению деятельности по опеке и попечительству и по социальной поддержке детей-сирот и детей, оставшихся без попечения родителей (за исключением де</w:t>
      </w:r>
      <w:r>
        <w:rPr>
          <w:rFonts w:ascii="Times New Roman" w:hAnsi="Times New Roman"/>
          <w:color w:val="000000"/>
          <w:sz w:val="28"/>
        </w:rPr>
        <w:t>тей, обучающихся в федеральных государственных образовательных организациях), лиц из числа детей указанных категорий»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 xml:space="preserve">от 06.04.2009 № 1985-ОЗ </w:t>
      </w:r>
      <w:r>
        <w:rPr>
          <w:rFonts w:ascii="Times New Roman" w:hAnsi="Times New Roman"/>
          <w:color w:val="000000"/>
          <w:sz w:val="28"/>
        </w:rPr>
        <w:t>«О наделении органов местного самоуправления отдельными государственными полномочиями по обеспечению жильем отдельных категорий граждан, установленных федеральными законами «О ветеранах» и «О социальной защите инвалидов в Российской Федерации»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 xml:space="preserve">от 15.01.2013 № 2966-ОЗ </w:t>
      </w:r>
      <w:r>
        <w:rPr>
          <w:rFonts w:ascii="Times New Roman" w:hAnsi="Times New Roman"/>
          <w:color w:val="000000"/>
          <w:sz w:val="28"/>
        </w:rPr>
        <w:t>«О наделении органов местного самоуправления отдельными государственными полномочиями по организации мероприятий при осуществлении деятельности по обращению с животными без владельцев»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Представительное Собр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ние</w:t>
      </w:r>
    </w:p>
    <w:p w14:paraId="14000000">
      <w:pPr>
        <w:pStyle w:val="Style_1"/>
        <w:rPr>
          <w:rFonts w:ascii="Times New Roman" w:hAnsi="Times New Roman"/>
        </w:rPr>
      </w:pPr>
      <w:r>
        <w:rPr>
          <w:rFonts w:ascii="Times New Roman" w:hAnsi="Times New Roman"/>
          <w:b w:val="1"/>
          <w:sz w:val="28"/>
        </w:rPr>
        <w:t>РЕШИЛО:</w:t>
      </w:r>
      <w:r>
        <w:rPr>
          <w:rFonts w:ascii="Times New Roman" w:hAnsi="Times New Roman"/>
          <w:b w:val="1"/>
          <w:sz w:val="28"/>
        </w:rPr>
        <w:tab/>
      </w:r>
    </w:p>
    <w:p w14:paraId="15000000">
      <w:pPr>
        <w:pStyle w:val="Style_1"/>
        <w:rPr>
          <w:rFonts w:ascii="Times New Roman" w:hAnsi="Times New Roman"/>
        </w:rPr>
      </w:pPr>
    </w:p>
    <w:p w14:paraId="16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1. Определить  администрацию Кирилловского муниципального округа Вологодской области уполномоченным органом по осуществлению отдельных государственных полномочий: </w:t>
      </w:r>
    </w:p>
    <w:p w14:paraId="17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 сфере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охраны окружающей среды</w:t>
      </w:r>
      <w:r>
        <w:rPr>
          <w:rFonts w:ascii="Times New Roman" w:hAnsi="Times New Roman"/>
          <w:sz w:val="28"/>
        </w:rPr>
        <w:t>;</w:t>
      </w:r>
    </w:p>
    <w:p w14:paraId="18000000">
      <w:pPr>
        <w:pStyle w:val="Style_1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сфере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образования;</w:t>
      </w:r>
    </w:p>
    <w:p w14:paraId="19000000">
      <w:pPr>
        <w:pStyle w:val="Style_1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сфере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архивного дела;</w:t>
      </w:r>
    </w:p>
    <w:p w14:paraId="1A000000">
      <w:pPr>
        <w:pStyle w:val="Style_1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сфере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административных отношений</w:t>
      </w:r>
      <w:r>
        <w:rPr>
          <w:rFonts w:ascii="Times New Roman" w:hAnsi="Times New Roman"/>
          <w:sz w:val="28"/>
        </w:rPr>
        <w:t>;</w:t>
      </w:r>
    </w:p>
    <w:p w14:paraId="1B000000">
      <w:pPr>
        <w:pStyle w:val="Style_1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 организации и осуществлению деятельности по опеке и попечительству и по социальной поддержке детей-сирот и детей, оставшихся без попечения родителей (за исключением де</w:t>
      </w:r>
      <w:r>
        <w:rPr>
          <w:rFonts w:ascii="Times New Roman" w:hAnsi="Times New Roman"/>
          <w:color w:val="000000"/>
          <w:sz w:val="28"/>
        </w:rPr>
        <w:t>тей, обучающихся в федеральных государственных образовательных организациях), лиц из числа детей указанных категорий;</w:t>
      </w:r>
    </w:p>
    <w:p w14:paraId="1C000000">
      <w:pPr>
        <w:pStyle w:val="Style_1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 обеспечению жильем отдельных категорий граждан, установленных федеральными законами «О ветеранах» и «О социальной защите инвалидов в Российской Федерации»</w:t>
      </w:r>
      <w:r>
        <w:rPr>
          <w:rFonts w:ascii="Times New Roman" w:hAnsi="Times New Roman"/>
          <w:color w:val="000000"/>
          <w:sz w:val="28"/>
        </w:rPr>
        <w:t>;</w:t>
      </w:r>
    </w:p>
    <w:p w14:paraId="1D000000">
      <w:pPr>
        <w:pStyle w:val="Style_1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по организации мероприятий при осуществлении деятельности по обращению с животными без владельцев</w:t>
      </w:r>
      <w:r>
        <w:rPr>
          <w:rFonts w:ascii="Times New Roman" w:hAnsi="Times New Roman"/>
          <w:color w:val="000000"/>
          <w:sz w:val="28"/>
        </w:rPr>
        <w:t>.</w:t>
      </w:r>
    </w:p>
    <w:p w14:paraId="1E000000">
      <w:pPr>
        <w:pStyle w:val="Style_1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Признать утратившими силу решения Представительного Собрания Кирилловского муниципального района от:</w:t>
      </w:r>
    </w:p>
    <w:p w14:paraId="1F000000">
      <w:pPr>
        <w:pStyle w:val="Style_1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10.04.2007 № 22 «Об определении уполномоченного органа»;</w:t>
      </w:r>
    </w:p>
    <w:p w14:paraId="20000000">
      <w:pPr>
        <w:pStyle w:val="Style_1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23.04.2009 № 195 «О внесении изменений в решение Представительного Собрания от 10.04.2007 № 22».</w:t>
      </w:r>
    </w:p>
    <w:p w14:paraId="21000000">
      <w:pPr>
        <w:pStyle w:val="Style_1"/>
        <w:ind w:firstLine="708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3. </w:t>
      </w:r>
      <w:r>
        <w:rPr>
          <w:rFonts w:ascii="Times New Roman" w:hAnsi="Times New Roman"/>
          <w:sz w:val="28"/>
        </w:rPr>
        <w:t>Настоящее решен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вступ</w:t>
      </w:r>
      <w:r>
        <w:rPr>
          <w:rFonts w:ascii="Times New Roman" w:hAnsi="Times New Roman"/>
          <w:sz w:val="28"/>
        </w:rPr>
        <w:t xml:space="preserve">ает в </w:t>
      </w:r>
      <w:r>
        <w:rPr>
          <w:rFonts w:ascii="Times New Roman" w:hAnsi="Times New Roman"/>
          <w:sz w:val="28"/>
        </w:rPr>
        <w:t xml:space="preserve">силу 1 января </w:t>
      </w:r>
      <w:r>
        <w:rPr>
          <w:rFonts w:ascii="Times New Roman" w:hAnsi="Times New Roman"/>
          <w:sz w:val="28"/>
        </w:rPr>
        <w:t xml:space="preserve">2024 года, подлежит официальному опубликованию и размещению на </w:t>
      </w:r>
      <w:r>
        <w:rPr>
          <w:rFonts w:ascii="Times New Roman" w:hAnsi="Times New Roman"/>
          <w:sz w:val="28"/>
        </w:rPr>
        <w:t>официальном</w:t>
      </w:r>
      <w:r>
        <w:rPr>
          <w:rFonts w:ascii="Times New Roman" w:hAnsi="Times New Roman"/>
          <w:sz w:val="28"/>
        </w:rPr>
        <w:t xml:space="preserve"> сайте </w:t>
      </w:r>
      <w:r>
        <w:rPr>
          <w:rFonts w:ascii="Times New Roman" w:hAnsi="Times New Roman"/>
          <w:sz w:val="28"/>
        </w:rPr>
        <w:t xml:space="preserve">Кирилловского </w:t>
      </w:r>
      <w:r>
        <w:rPr>
          <w:rFonts w:ascii="Times New Roman" w:hAnsi="Times New Roman"/>
          <w:sz w:val="28"/>
        </w:rPr>
        <w:t>муниципального</w:t>
      </w:r>
      <w:r>
        <w:rPr>
          <w:rFonts w:ascii="Times New Roman" w:hAnsi="Times New Roman"/>
          <w:sz w:val="28"/>
        </w:rPr>
        <w:t xml:space="preserve"> района </w:t>
      </w:r>
      <w:r>
        <w:rPr>
          <w:rFonts w:ascii="Times New Roman" w:hAnsi="Times New Roman"/>
          <w:sz w:val="28"/>
        </w:rPr>
        <w:t>в информационно-</w:t>
      </w:r>
      <w:r>
        <w:rPr>
          <w:rFonts w:ascii="Times New Roman" w:hAnsi="Times New Roman"/>
          <w:sz w:val="28"/>
        </w:rPr>
        <w:t>коммуникационной</w:t>
      </w:r>
      <w:r>
        <w:rPr>
          <w:rFonts w:ascii="Times New Roman" w:hAnsi="Times New Roman"/>
          <w:sz w:val="28"/>
        </w:rPr>
        <w:t xml:space="preserve"> сети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Интернет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>.</w:t>
      </w:r>
    </w:p>
    <w:p w14:paraId="22000000">
      <w:pPr>
        <w:pStyle w:val="Style_1"/>
        <w:rPr>
          <w:rFonts w:ascii="Times New Roman" w:hAnsi="Times New Roman"/>
        </w:rPr>
      </w:pPr>
    </w:p>
    <w:p w14:paraId="23000000">
      <w:pPr>
        <w:pStyle w:val="Style_1"/>
        <w:rPr>
          <w:rFonts w:ascii="Times New Roman" w:hAnsi="Times New Roman"/>
        </w:rPr>
      </w:pPr>
    </w:p>
    <w:p w14:paraId="24000000">
      <w:pPr>
        <w:pStyle w:val="Style_1"/>
        <w:rPr>
          <w:rFonts w:ascii="Times New Roman" w:hAnsi="Times New Roman"/>
        </w:rPr>
      </w:pPr>
    </w:p>
    <w:tbl>
      <w:tblPr>
        <w:tblStyle w:val="Style_2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529"/>
        <w:gridCol w:w="4536"/>
      </w:tblGrid>
      <w:tr>
        <w:trPr>
          <w:trHeight w:hRule="atLeast" w:val="1098"/>
        </w:trPr>
        <w:tc>
          <w:tcPr>
            <w:tcW w:type="dxa" w:w="552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5000000">
            <w:pPr>
              <w:pStyle w:val="Style_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Председатель Представительного Собр</w:t>
            </w:r>
            <w:r>
              <w:rPr>
                <w:rFonts w:ascii="Times New Roman" w:hAnsi="Times New Roman"/>
                <w:sz w:val="28"/>
              </w:rPr>
              <w:t>а</w:t>
            </w:r>
            <w:r>
              <w:rPr>
                <w:rFonts w:ascii="Times New Roman" w:hAnsi="Times New Roman"/>
                <w:sz w:val="28"/>
              </w:rPr>
              <w:t>ния Кирилловского муниципаль</w:t>
            </w:r>
            <w:r>
              <w:rPr>
                <w:rFonts w:ascii="Times New Roman" w:hAnsi="Times New Roman"/>
                <w:sz w:val="28"/>
              </w:rPr>
              <w:t>ного окр</w:t>
            </w:r>
            <w:r>
              <w:rPr>
                <w:rFonts w:ascii="Times New Roman" w:hAnsi="Times New Roman"/>
                <w:sz w:val="28"/>
              </w:rPr>
              <w:t>у</w:t>
            </w:r>
            <w:r>
              <w:rPr>
                <w:rFonts w:ascii="Times New Roman" w:hAnsi="Times New Roman"/>
                <w:sz w:val="28"/>
              </w:rPr>
              <w:t>га</w:t>
            </w:r>
          </w:p>
          <w:p w14:paraId="26000000">
            <w:pPr>
              <w:pStyle w:val="Style_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Вологодской области</w:t>
            </w:r>
          </w:p>
          <w:p w14:paraId="27000000">
            <w:pPr>
              <w:pStyle w:val="Style_1"/>
              <w:rPr>
                <w:rFonts w:ascii="Times New Roman" w:hAnsi="Times New Roman"/>
              </w:rPr>
            </w:pPr>
          </w:p>
          <w:p w14:paraId="28000000">
            <w:pPr>
              <w:pStyle w:val="Style_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            </w:t>
            </w:r>
            <w:r>
              <w:rPr>
                <w:rFonts w:ascii="Times New Roman" w:hAnsi="Times New Roman"/>
                <w:sz w:val="28"/>
              </w:rPr>
              <w:t>В.П.Шачин</w:t>
            </w:r>
          </w:p>
        </w:tc>
        <w:tc>
          <w:tcPr>
            <w:tcW w:type="dxa" w:w="453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9000000">
            <w:pPr>
              <w:pStyle w:val="Style_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Г</w:t>
            </w:r>
            <w:r>
              <w:rPr>
                <w:rFonts w:ascii="Times New Roman" w:hAnsi="Times New Roman"/>
                <w:sz w:val="28"/>
              </w:rPr>
              <w:t>лав</w:t>
            </w:r>
            <w:r>
              <w:rPr>
                <w:rFonts w:ascii="Times New Roman" w:hAnsi="Times New Roman"/>
                <w:sz w:val="28"/>
              </w:rPr>
              <w:t>а</w:t>
            </w:r>
            <w:r>
              <w:rPr>
                <w:rFonts w:ascii="Times New Roman" w:hAnsi="Times New Roman"/>
                <w:sz w:val="28"/>
              </w:rPr>
              <w:t xml:space="preserve"> Кирилловского </w:t>
            </w:r>
          </w:p>
          <w:p w14:paraId="2A000000">
            <w:pPr>
              <w:pStyle w:val="Style_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муни</w:t>
            </w:r>
            <w:r>
              <w:rPr>
                <w:rFonts w:ascii="Times New Roman" w:hAnsi="Times New Roman"/>
                <w:sz w:val="28"/>
              </w:rPr>
              <w:t xml:space="preserve">ципального округа </w:t>
            </w:r>
          </w:p>
          <w:p w14:paraId="2B000000">
            <w:pPr>
              <w:pStyle w:val="Style_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Вологодской обл</w:t>
            </w:r>
            <w:r>
              <w:rPr>
                <w:rFonts w:ascii="Times New Roman" w:hAnsi="Times New Roman"/>
                <w:sz w:val="28"/>
              </w:rPr>
              <w:t>а</w:t>
            </w:r>
            <w:r>
              <w:rPr>
                <w:rFonts w:ascii="Times New Roman" w:hAnsi="Times New Roman"/>
                <w:sz w:val="28"/>
              </w:rPr>
              <w:t>сти</w:t>
            </w:r>
          </w:p>
          <w:p w14:paraId="2C000000">
            <w:pPr>
              <w:pStyle w:val="Style_1"/>
              <w:rPr>
                <w:rFonts w:ascii="Times New Roman" w:hAnsi="Times New Roman"/>
              </w:rPr>
            </w:pPr>
          </w:p>
          <w:p w14:paraId="2D000000">
            <w:pPr>
              <w:pStyle w:val="Style_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</w:t>
            </w:r>
            <w:r>
              <w:rPr>
                <w:rFonts w:ascii="Times New Roman" w:hAnsi="Times New Roman"/>
                <w:sz w:val="28"/>
              </w:rPr>
              <w:t>А.Н.Тюляндин</w:t>
            </w:r>
          </w:p>
        </w:tc>
      </w:tr>
    </w:tbl>
    <w:p w14:paraId="2E000000">
      <w:pPr>
        <w:pStyle w:val="Style_3"/>
        <w:ind w:firstLine="0" w:left="5954"/>
      </w:pPr>
    </w:p>
    <w:p w14:paraId="2F000000">
      <w:pPr>
        <w:pStyle w:val="Style_3"/>
        <w:ind w:firstLine="0" w:left="5954"/>
        <w:rPr>
          <w:color w:val="000000"/>
          <w:sz w:val="27"/>
        </w:rPr>
      </w:pPr>
    </w:p>
    <w:p w14:paraId="30000000">
      <w:pPr>
        <w:pStyle w:val="Style_1"/>
        <w:ind w:firstLine="708" w:left="0"/>
        <w:rPr>
          <w:rFonts w:ascii="Times New Roman" w:hAnsi="Times New Roman"/>
        </w:rPr>
      </w:pPr>
    </w:p>
    <w:sectPr>
      <w:type w:val="nextPage"/>
      <w:pgSz w:h="16838" w:orient="portrait" w:w="11906"/>
      <w:pgMar w:bottom="1134" w:footer="709" w:gutter="0" w:header="709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basedOn w:val="Style_3"/>
    <w:next w:val="Style_3"/>
    <w:link w:val="Style_4_ch"/>
    <w:uiPriority w:val="39"/>
    <w:pPr>
      <w:spacing w:after="57"/>
      <w:ind w:firstLine="0" w:left="283" w:right="0"/>
    </w:pPr>
  </w:style>
  <w:style w:styleId="Style_4_ch" w:type="character">
    <w:name w:val="toc 2"/>
    <w:basedOn w:val="Style_3_ch"/>
    <w:link w:val="Style_4"/>
  </w:style>
  <w:style w:styleId="Style_5" w:type="paragraph">
    <w:name w:val="toc 4"/>
    <w:basedOn w:val="Style_3"/>
    <w:next w:val="Style_3"/>
    <w:link w:val="Style_5_ch"/>
    <w:uiPriority w:val="39"/>
    <w:pPr>
      <w:spacing w:after="57"/>
      <w:ind w:firstLine="0" w:left="850" w:right="0"/>
    </w:pPr>
  </w:style>
  <w:style w:styleId="Style_5_ch" w:type="character">
    <w:name w:val="toc 4"/>
    <w:basedOn w:val="Style_3_ch"/>
    <w:link w:val="Style_5"/>
  </w:style>
  <w:style w:styleId="Style_6" w:type="paragraph">
    <w:name w:val="heading 7"/>
    <w:basedOn w:val="Style_3"/>
    <w:next w:val="Style_3"/>
    <w:link w:val="Style_6_ch"/>
    <w:uiPriority w:val="9"/>
    <w:qFormat/>
    <w:pPr>
      <w:keepNext w:val="1"/>
      <w:keepLines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6_ch" w:type="character">
    <w:name w:val="heading 7"/>
    <w:basedOn w:val="Style_3_ch"/>
    <w:link w:val="Style_6"/>
    <w:rPr>
      <w:rFonts w:ascii="Arial" w:hAnsi="Arial"/>
      <w:b w:val="1"/>
      <w:i w:val="1"/>
      <w:sz w:val="22"/>
    </w:rPr>
  </w:style>
  <w:style w:styleId="Style_7" w:type="paragraph">
    <w:name w:val="toc 6"/>
    <w:basedOn w:val="Style_3"/>
    <w:next w:val="Style_3"/>
    <w:link w:val="Style_7_ch"/>
    <w:uiPriority w:val="39"/>
    <w:pPr>
      <w:spacing w:after="57"/>
      <w:ind w:firstLine="0" w:left="1417" w:right="0"/>
    </w:pPr>
  </w:style>
  <w:style w:styleId="Style_7_ch" w:type="character">
    <w:name w:val="toc 6"/>
    <w:basedOn w:val="Style_3_ch"/>
    <w:link w:val="Style_7"/>
  </w:style>
  <w:style w:styleId="Style_8" w:type="paragraph">
    <w:name w:val="toc 7"/>
    <w:basedOn w:val="Style_3"/>
    <w:next w:val="Style_3"/>
    <w:link w:val="Style_8_ch"/>
    <w:uiPriority w:val="39"/>
    <w:pPr>
      <w:spacing w:after="57"/>
      <w:ind w:firstLine="0" w:left="1701" w:right="0"/>
    </w:pPr>
  </w:style>
  <w:style w:styleId="Style_8_ch" w:type="character">
    <w:name w:val="toc 7"/>
    <w:basedOn w:val="Style_3_ch"/>
    <w:link w:val="Style_8"/>
  </w:style>
  <w:style w:styleId="Style_9" w:type="paragraph">
    <w:name w:val="Endnote"/>
    <w:basedOn w:val="Style_3"/>
    <w:link w:val="Style_9_ch"/>
    <w:pPr>
      <w:spacing w:after="0" w:line="240" w:lineRule="auto"/>
      <w:ind/>
    </w:pPr>
    <w:rPr>
      <w:sz w:val="20"/>
    </w:rPr>
  </w:style>
  <w:style w:styleId="Style_9_ch" w:type="character">
    <w:name w:val="Endnote"/>
    <w:basedOn w:val="Style_3_ch"/>
    <w:link w:val="Style_9"/>
    <w:rPr>
      <w:sz w:val="20"/>
    </w:rPr>
  </w:style>
  <w:style w:styleId="Style_10" w:type="paragraph">
    <w:name w:val="heading 3"/>
    <w:basedOn w:val="Style_3"/>
    <w:next w:val="Style_3"/>
    <w:link w:val="Style_10_ch"/>
    <w:uiPriority w:val="9"/>
    <w:qFormat/>
    <w:pPr>
      <w:keepNext w:val="1"/>
      <w:keepLines w:val="1"/>
      <w:spacing w:after="200" w:before="320"/>
      <w:ind/>
      <w:outlineLvl w:val="2"/>
    </w:pPr>
    <w:rPr>
      <w:rFonts w:ascii="Arial" w:hAnsi="Arial"/>
      <w:sz w:val="30"/>
    </w:rPr>
  </w:style>
  <w:style w:styleId="Style_10_ch" w:type="character">
    <w:name w:val="heading 3"/>
    <w:basedOn w:val="Style_3_ch"/>
    <w:link w:val="Style_10"/>
    <w:rPr>
      <w:rFonts w:ascii="Arial" w:hAnsi="Arial"/>
      <w:sz w:val="30"/>
    </w:rPr>
  </w:style>
  <w:style w:styleId="Style_11" w:type="paragraph">
    <w:name w:val="Quote"/>
    <w:basedOn w:val="Style_3"/>
    <w:next w:val="Style_3"/>
    <w:link w:val="Style_11_ch"/>
    <w:pPr>
      <w:ind w:firstLine="0" w:left="720" w:right="720"/>
    </w:pPr>
    <w:rPr>
      <w:i w:val="1"/>
    </w:rPr>
  </w:style>
  <w:style w:styleId="Style_11_ch" w:type="character">
    <w:name w:val="Quote"/>
    <w:basedOn w:val="Style_3_ch"/>
    <w:link w:val="Style_11"/>
    <w:rPr>
      <w:i w:val="1"/>
    </w:rPr>
  </w:style>
  <w:style w:styleId="Style_12" w:type="paragraph">
    <w:name w:val="heading 9"/>
    <w:basedOn w:val="Style_3"/>
    <w:next w:val="Style_3"/>
    <w:link w:val="Style_12_ch"/>
    <w:uiPriority w:val="9"/>
    <w:qFormat/>
    <w:pPr>
      <w:keepNext w:val="1"/>
      <w:keepLines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12_ch" w:type="character">
    <w:name w:val="heading 9"/>
    <w:basedOn w:val="Style_3_ch"/>
    <w:link w:val="Style_12"/>
    <w:rPr>
      <w:rFonts w:ascii="Arial" w:hAnsi="Arial"/>
      <w:i w:val="1"/>
      <w:sz w:val="21"/>
    </w:rPr>
  </w:style>
  <w:style w:styleId="Style_13" w:type="paragraph">
    <w:name w:val="toc 3"/>
    <w:basedOn w:val="Style_3"/>
    <w:next w:val="Style_3"/>
    <w:link w:val="Style_13_ch"/>
    <w:uiPriority w:val="39"/>
    <w:pPr>
      <w:spacing w:after="57"/>
      <w:ind w:firstLine="0" w:left="567" w:right="0"/>
    </w:pPr>
  </w:style>
  <w:style w:styleId="Style_13_ch" w:type="character">
    <w:name w:val="toc 3"/>
    <w:basedOn w:val="Style_3_ch"/>
    <w:link w:val="Style_13"/>
  </w:style>
  <w:style w:styleId="Style_14" w:type="paragraph">
    <w:name w:val="Header"/>
    <w:basedOn w:val="Style_3"/>
    <w:link w:val="Style_14_ch"/>
    <w:pPr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14_ch" w:type="character">
    <w:name w:val="Header"/>
    <w:basedOn w:val="Style_3_ch"/>
    <w:link w:val="Style_14"/>
  </w:style>
  <w:style w:styleId="Style_15" w:type="paragraph">
    <w:name w:val="Footer"/>
    <w:basedOn w:val="Style_3"/>
    <w:link w:val="Style_15_ch"/>
    <w:pPr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15_ch" w:type="character">
    <w:name w:val="Footer"/>
    <w:basedOn w:val="Style_3_ch"/>
    <w:link w:val="Style_15"/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heading 5"/>
    <w:basedOn w:val="Style_3"/>
    <w:next w:val="Style_3"/>
    <w:link w:val="Style_17_ch"/>
    <w:uiPriority w:val="9"/>
    <w:qFormat/>
    <w:pPr>
      <w:keepNext w:val="1"/>
      <w:keepLines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17_ch" w:type="character">
    <w:name w:val="heading 5"/>
    <w:basedOn w:val="Style_3_ch"/>
    <w:link w:val="Style_17"/>
    <w:rPr>
      <w:rFonts w:ascii="Arial" w:hAnsi="Arial"/>
      <w:b w:val="1"/>
      <w:sz w:val="24"/>
    </w:rPr>
  </w:style>
  <w:style w:styleId="Style_18" w:type="paragraph">
    <w:name w:val="heading 1"/>
    <w:basedOn w:val="Style_3"/>
    <w:next w:val="Style_3"/>
    <w:link w:val="Style_18_ch"/>
    <w:uiPriority w:val="9"/>
    <w:qFormat/>
    <w:pPr>
      <w:keepNext w:val="1"/>
      <w:keepLines w:val="1"/>
      <w:spacing w:after="200" w:before="480"/>
      <w:ind/>
      <w:outlineLvl w:val="0"/>
    </w:pPr>
    <w:rPr>
      <w:rFonts w:ascii="Arial" w:hAnsi="Arial"/>
      <w:sz w:val="40"/>
    </w:rPr>
  </w:style>
  <w:style w:styleId="Style_18_ch" w:type="character">
    <w:name w:val="heading 1"/>
    <w:basedOn w:val="Style_3_ch"/>
    <w:link w:val="Style_18"/>
    <w:rPr>
      <w:rFonts w:ascii="Arial" w:hAnsi="Arial"/>
      <w:sz w:val="40"/>
    </w:rPr>
  </w:style>
  <w:style w:styleId="Style_19" w:type="paragraph">
    <w:name w:val="endnote reference"/>
    <w:link w:val="Style_19_ch"/>
    <w:rPr>
      <w:vertAlign w:val="superscript"/>
    </w:rPr>
  </w:style>
  <w:style w:styleId="Style_19_ch" w:type="character">
    <w:name w:val="endnote reference"/>
    <w:link w:val="Style_19"/>
    <w:rPr>
      <w:vertAlign w:val="superscript"/>
    </w:rPr>
  </w:style>
  <w:style w:styleId="Style_20" w:type="paragraph">
    <w:name w:val="Hyperlink"/>
    <w:link w:val="Style_20_ch"/>
    <w:rPr>
      <w:color w:themeColor="hyperlink" w:val="0563C1"/>
      <w:u w:val="single"/>
    </w:rPr>
  </w:style>
  <w:style w:styleId="Style_20_ch" w:type="character">
    <w:name w:val="Hyperlink"/>
    <w:link w:val="Style_20"/>
    <w:rPr>
      <w:color w:themeColor="hyperlink" w:val="0563C1"/>
      <w:u w:val="single"/>
    </w:rPr>
  </w:style>
  <w:style w:styleId="Style_21" w:type="paragraph">
    <w:name w:val="Footnote"/>
    <w:basedOn w:val="Style_3"/>
    <w:link w:val="Style_21_ch"/>
    <w:pPr>
      <w:spacing w:after="40" w:line="240" w:lineRule="auto"/>
      <w:ind/>
    </w:pPr>
    <w:rPr>
      <w:sz w:val="18"/>
    </w:rPr>
  </w:style>
  <w:style w:styleId="Style_21_ch" w:type="character">
    <w:name w:val="Footnote"/>
    <w:basedOn w:val="Style_3_ch"/>
    <w:link w:val="Style_21"/>
    <w:rPr>
      <w:sz w:val="18"/>
    </w:rPr>
  </w:style>
  <w:style w:styleId="Style_22" w:type="paragraph">
    <w:name w:val="heading 8"/>
    <w:basedOn w:val="Style_3"/>
    <w:next w:val="Style_3"/>
    <w:link w:val="Style_22_ch"/>
    <w:uiPriority w:val="9"/>
    <w:qFormat/>
    <w:pPr>
      <w:keepNext w:val="1"/>
      <w:keepLines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22_ch" w:type="character">
    <w:name w:val="heading 8"/>
    <w:basedOn w:val="Style_3_ch"/>
    <w:link w:val="Style_22"/>
    <w:rPr>
      <w:rFonts w:ascii="Arial" w:hAnsi="Arial"/>
      <w:i w:val="1"/>
      <w:sz w:val="22"/>
    </w:rPr>
  </w:style>
  <w:style w:styleId="Style_23" w:type="paragraph">
    <w:name w:val="toc 1"/>
    <w:basedOn w:val="Style_3"/>
    <w:next w:val="Style_3"/>
    <w:link w:val="Style_23_ch"/>
    <w:uiPriority w:val="39"/>
    <w:pPr>
      <w:spacing w:after="57"/>
      <w:ind w:firstLine="0" w:left="0" w:right="0"/>
    </w:pPr>
  </w:style>
  <w:style w:styleId="Style_23_ch" w:type="character">
    <w:name w:val="toc 1"/>
    <w:basedOn w:val="Style_3_ch"/>
    <w:link w:val="Style_23"/>
  </w:style>
  <w:style w:styleId="Style_24" w:type="paragraph">
    <w:name w:val="List Paragraph"/>
    <w:basedOn w:val="Style_3"/>
    <w:link w:val="Style_24_ch"/>
    <w:pPr>
      <w:ind w:firstLine="0" w:left="720"/>
      <w:contextualSpacing w:val="1"/>
    </w:pPr>
  </w:style>
  <w:style w:styleId="Style_24_ch" w:type="character">
    <w:name w:val="List Paragraph"/>
    <w:basedOn w:val="Style_3_ch"/>
    <w:link w:val="Style_24"/>
  </w:style>
  <w:style w:styleId="Style_25" w:type="paragraph">
    <w:name w:val="Header and Footer"/>
    <w:link w:val="Style_25_ch"/>
    <w:pPr>
      <w:spacing w:line="240" w:lineRule="auto"/>
      <w:ind/>
      <w:jc w:val="both"/>
    </w:pPr>
    <w:rPr>
      <w:rFonts w:ascii="XO Thames" w:hAnsi="XO Thames"/>
      <w:sz w:val="20"/>
    </w:rPr>
  </w:style>
  <w:style w:styleId="Style_25_ch" w:type="character">
    <w:name w:val="Header and Footer"/>
    <w:link w:val="Style_25"/>
    <w:rPr>
      <w:rFonts w:ascii="XO Thames" w:hAnsi="XO Thames"/>
      <w:sz w:val="20"/>
    </w:rPr>
  </w:style>
  <w:style w:styleId="Style_26" w:type="paragraph">
    <w:name w:val="toc 9"/>
    <w:basedOn w:val="Style_3"/>
    <w:next w:val="Style_3"/>
    <w:link w:val="Style_26_ch"/>
    <w:uiPriority w:val="39"/>
    <w:pPr>
      <w:spacing w:after="57"/>
      <w:ind w:firstLine="0" w:left="2268" w:right="0"/>
    </w:pPr>
  </w:style>
  <w:style w:styleId="Style_26_ch" w:type="character">
    <w:name w:val="toc 9"/>
    <w:basedOn w:val="Style_3_ch"/>
    <w:link w:val="Style_26"/>
  </w:style>
  <w:style w:styleId="Style_27" w:type="paragraph">
    <w:name w:val="toc 8"/>
    <w:basedOn w:val="Style_3"/>
    <w:next w:val="Style_3"/>
    <w:link w:val="Style_27_ch"/>
    <w:uiPriority w:val="39"/>
    <w:pPr>
      <w:spacing w:after="57"/>
      <w:ind w:firstLine="0" w:left="1984" w:right="0"/>
    </w:pPr>
  </w:style>
  <w:style w:styleId="Style_27_ch" w:type="character">
    <w:name w:val="toc 8"/>
    <w:basedOn w:val="Style_3_ch"/>
    <w:link w:val="Style_27"/>
  </w:style>
  <w:style w:styleId="Style_28" w:type="paragraph">
    <w:name w:val="Intense Quote"/>
    <w:basedOn w:val="Style_3"/>
    <w:next w:val="Style_3"/>
    <w:link w:val="Style_28_ch"/>
    <w:pPr>
      <w:ind w:firstLine="0" w:left="720" w:right="720"/>
      <w:contextualSpacing w:val="0"/>
    </w:pPr>
    <w:rPr>
      <w:i w:val="1"/>
    </w:rPr>
  </w:style>
  <w:style w:styleId="Style_28_ch" w:type="character">
    <w:name w:val="Intense Quote"/>
    <w:basedOn w:val="Style_3_ch"/>
    <w:link w:val="Style_28"/>
    <w:rPr>
      <w:i w:val="1"/>
    </w:rPr>
  </w:style>
  <w:style w:styleId="Style_1" w:type="paragraph">
    <w:name w:val="No Spacing"/>
    <w:basedOn w:val="Style_3"/>
    <w:link w:val="Style_1_ch"/>
    <w:pPr>
      <w:spacing w:after="0" w:line="240" w:lineRule="auto"/>
      <w:ind/>
    </w:pPr>
  </w:style>
  <w:style w:styleId="Style_1_ch" w:type="character">
    <w:name w:val="No Spacing"/>
    <w:basedOn w:val="Style_3_ch"/>
    <w:link w:val="Style_1"/>
  </w:style>
  <w:style w:styleId="Style_29" w:type="paragraph">
    <w:name w:val="footnote reference"/>
    <w:link w:val="Style_29_ch"/>
    <w:rPr>
      <w:vertAlign w:val="superscript"/>
    </w:rPr>
  </w:style>
  <w:style w:styleId="Style_29_ch" w:type="character">
    <w:name w:val="footnote reference"/>
    <w:link w:val="Style_29"/>
    <w:rPr>
      <w:vertAlign w:val="superscript"/>
    </w:rPr>
  </w:style>
  <w:style w:styleId="Style_30" w:type="paragraph">
    <w:name w:val="Footer Char"/>
    <w:link w:val="Style_30_ch"/>
  </w:style>
  <w:style w:styleId="Style_30_ch" w:type="character">
    <w:name w:val="Footer Char"/>
    <w:link w:val="Style_30"/>
  </w:style>
  <w:style w:styleId="Style_31" w:type="paragraph">
    <w:name w:val="TOC Heading"/>
    <w:link w:val="Style_31_ch"/>
  </w:style>
  <w:style w:styleId="Style_31_ch" w:type="character">
    <w:name w:val="TOC Heading"/>
    <w:link w:val="Style_31"/>
  </w:style>
  <w:style w:styleId="Style_32" w:type="paragraph">
    <w:name w:val="toc 5"/>
    <w:basedOn w:val="Style_3"/>
    <w:next w:val="Style_3"/>
    <w:link w:val="Style_32_ch"/>
    <w:uiPriority w:val="39"/>
    <w:pPr>
      <w:spacing w:after="57"/>
      <w:ind w:firstLine="0" w:left="1134" w:right="0"/>
    </w:pPr>
  </w:style>
  <w:style w:styleId="Style_32_ch" w:type="character">
    <w:name w:val="toc 5"/>
    <w:basedOn w:val="Style_3_ch"/>
    <w:link w:val="Style_32"/>
  </w:style>
  <w:style w:styleId="Style_33" w:type="paragraph">
    <w:name w:val="table of figures"/>
    <w:basedOn w:val="Style_3"/>
    <w:next w:val="Style_3"/>
    <w:link w:val="Style_33_ch"/>
    <w:pPr>
      <w:spacing w:after="0"/>
      <w:ind/>
    </w:pPr>
  </w:style>
  <w:style w:styleId="Style_33_ch" w:type="character">
    <w:name w:val="table of figures"/>
    <w:basedOn w:val="Style_3_ch"/>
    <w:link w:val="Style_33"/>
  </w:style>
  <w:style w:styleId="Style_34" w:type="paragraph">
    <w:name w:val="Subtitle"/>
    <w:basedOn w:val="Style_3"/>
    <w:next w:val="Style_3"/>
    <w:link w:val="Style_34_ch"/>
    <w:uiPriority w:val="11"/>
    <w:qFormat/>
    <w:pPr>
      <w:spacing w:after="200" w:before="200"/>
      <w:ind/>
    </w:pPr>
    <w:rPr>
      <w:sz w:val="24"/>
    </w:rPr>
  </w:style>
  <w:style w:styleId="Style_34_ch" w:type="character">
    <w:name w:val="Subtitle"/>
    <w:basedOn w:val="Style_3_ch"/>
    <w:link w:val="Style_34"/>
    <w:rPr>
      <w:sz w:val="24"/>
    </w:rPr>
  </w:style>
  <w:style w:styleId="Style_35" w:type="paragraph">
    <w:name w:val="Caption"/>
    <w:basedOn w:val="Style_3"/>
    <w:next w:val="Style_3"/>
    <w:link w:val="Style_35_ch"/>
    <w:pPr>
      <w:spacing w:line="276" w:lineRule="auto"/>
      <w:ind/>
    </w:pPr>
    <w:rPr>
      <w:b w:val="1"/>
      <w:color w:themeColor="accent1" w:val="5B9BD5"/>
      <w:sz w:val="18"/>
    </w:rPr>
  </w:style>
  <w:style w:styleId="Style_35_ch" w:type="character">
    <w:name w:val="Caption"/>
    <w:basedOn w:val="Style_3_ch"/>
    <w:link w:val="Style_35"/>
    <w:rPr>
      <w:b w:val="1"/>
      <w:color w:themeColor="accent1" w:val="5B9BD5"/>
      <w:sz w:val="18"/>
    </w:rPr>
  </w:style>
  <w:style w:styleId="Style_36" w:type="paragraph">
    <w:name w:val="Title"/>
    <w:basedOn w:val="Style_3"/>
    <w:next w:val="Style_3"/>
    <w:link w:val="Style_36_ch"/>
    <w:uiPriority w:val="10"/>
    <w:qFormat/>
    <w:pPr>
      <w:spacing w:after="200" w:before="300"/>
      <w:ind/>
      <w:contextualSpacing w:val="1"/>
    </w:pPr>
    <w:rPr>
      <w:sz w:val="48"/>
    </w:rPr>
  </w:style>
  <w:style w:styleId="Style_36_ch" w:type="character">
    <w:name w:val="Title"/>
    <w:basedOn w:val="Style_3_ch"/>
    <w:link w:val="Style_36"/>
    <w:rPr>
      <w:sz w:val="48"/>
    </w:rPr>
  </w:style>
  <w:style w:styleId="Style_37" w:type="paragraph">
    <w:name w:val="heading 4"/>
    <w:basedOn w:val="Style_3"/>
    <w:next w:val="Style_3"/>
    <w:link w:val="Style_37_ch"/>
    <w:uiPriority w:val="9"/>
    <w:qFormat/>
    <w:pPr>
      <w:keepNext w:val="1"/>
      <w:keepLines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37_ch" w:type="character">
    <w:name w:val="heading 4"/>
    <w:basedOn w:val="Style_3_ch"/>
    <w:link w:val="Style_37"/>
    <w:rPr>
      <w:rFonts w:ascii="Arial" w:hAnsi="Arial"/>
      <w:b w:val="1"/>
      <w:sz w:val="26"/>
    </w:rPr>
  </w:style>
  <w:style w:styleId="Style_38" w:type="paragraph">
    <w:name w:val="heading 2"/>
    <w:basedOn w:val="Style_3"/>
    <w:next w:val="Style_3"/>
    <w:link w:val="Style_38_ch"/>
    <w:uiPriority w:val="9"/>
    <w:qFormat/>
    <w:pPr>
      <w:keepNext w:val="1"/>
      <w:keepLines w:val="1"/>
      <w:spacing w:after="200" w:before="360"/>
      <w:ind/>
      <w:outlineLvl w:val="1"/>
    </w:pPr>
    <w:rPr>
      <w:rFonts w:ascii="Arial" w:hAnsi="Arial"/>
      <w:sz w:val="34"/>
    </w:rPr>
  </w:style>
  <w:style w:styleId="Style_38_ch" w:type="character">
    <w:name w:val="heading 2"/>
    <w:basedOn w:val="Style_3_ch"/>
    <w:link w:val="Style_38"/>
    <w:rPr>
      <w:rFonts w:ascii="Arial" w:hAnsi="Arial"/>
      <w:sz w:val="34"/>
    </w:rPr>
  </w:style>
  <w:style w:styleId="Style_39" w:type="paragraph">
    <w:name w:val="heading 6"/>
    <w:basedOn w:val="Style_3"/>
    <w:next w:val="Style_3"/>
    <w:link w:val="Style_39_ch"/>
    <w:uiPriority w:val="9"/>
    <w:qFormat/>
    <w:pPr>
      <w:keepNext w:val="1"/>
      <w:keepLines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39_ch" w:type="character">
    <w:name w:val="heading 6"/>
    <w:basedOn w:val="Style_3_ch"/>
    <w:link w:val="Style_39"/>
    <w:rPr>
      <w:rFonts w:ascii="Arial" w:hAnsi="Arial"/>
      <w:b w:val="1"/>
      <w:sz w:val="22"/>
    </w:rPr>
  </w:style>
  <w:style w:styleId="Style_40" w:type="table">
    <w:name w:val="List Table 7 Colorful - Accent 2"/>
    <w:basedOn w:val="Style_2"/>
    <w:pPr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41" w:type="table">
    <w:name w:val="List Table 3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42" w:type="table">
    <w:name w:val="List Table 1 Light - Accent 3"/>
    <w:basedOn w:val="Style_2"/>
    <w:pPr>
      <w:spacing w:after="0" w:line="240" w:lineRule="auto"/>
      <w:ind/>
    </w:pPr>
    <w:tblPr>
      <w:tblInd w:type="dxa" w:w="0"/>
    </w:tblPr>
  </w:style>
  <w:style w:styleId="Style_43" w:type="table">
    <w:name w:val="List Table 7 Colorful"/>
    <w:basedOn w:val="Style_2"/>
    <w:pPr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44" w:type="table">
    <w:name w:val="Plain Table 3"/>
    <w:basedOn w:val="Style_2"/>
    <w:pPr>
      <w:spacing w:after="0" w:line="240" w:lineRule="auto"/>
      <w:ind/>
    </w:pPr>
    <w:tblPr>
      <w:tblInd w:type="dxa" w:w="0"/>
    </w:tblPr>
  </w:style>
  <w:style w:styleId="Style_45" w:type="table">
    <w:name w:val="Bordered &amp; Lined - Accent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46" w:type="table">
    <w:name w:val="Table Grid Light"/>
    <w:basedOn w:val="Style_2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" w:type="table">
    <w:name w:val="Grid Table 4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48" w:type="table">
    <w:name w:val="Grid Table 5 Dark - Accent 2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49" w:type="table">
    <w:name w:val="Plain Table 4"/>
    <w:basedOn w:val="Style_2"/>
    <w:pPr>
      <w:spacing w:after="0" w:line="240" w:lineRule="auto"/>
      <w:ind/>
    </w:pPr>
    <w:tblPr>
      <w:tblInd w:type="dxa" w:w="0"/>
    </w:tblPr>
  </w:style>
  <w:style w:styleId="Style_50" w:type="table">
    <w:name w:val="List Table 4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51" w:type="table">
    <w:name w:val="List Table 7 Colorful - Accent 4"/>
    <w:basedOn w:val="Style_2"/>
    <w:pPr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52" w:type="table">
    <w:name w:val="Grid Table 4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53" w:type="table">
    <w:name w:val="Grid Table 3 - Accent 1"/>
    <w:basedOn w:val="Style_2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54" w:type="table">
    <w:name w:val="Grid Table 5 Dark - Accent 3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55" w:type="table">
    <w:name w:val="Table Grid"/>
    <w:basedOn w:val="Style_2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6" w:type="table">
    <w:name w:val="Grid Table 4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57" w:type="table">
    <w:name w:val="List Table 4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58" w:type="table">
    <w:name w:val="Bordered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59" w:type="table">
    <w:name w:val="Grid Table 4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60" w:type="table">
    <w:name w:val="Grid Table 5 Dark- Accent 4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61" w:type="table">
    <w:name w:val="List Table 4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62" w:type="table">
    <w:name w:val="Grid Table 2 - Accent 2"/>
    <w:basedOn w:val="Style_2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63" w:type="table">
    <w:name w:val="List Table 5 Dark - Accent 3"/>
    <w:basedOn w:val="Style_2"/>
    <w:pPr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64" w:type="table">
    <w:name w:val="Grid Table 6 Colorful - Accent 5"/>
    <w:basedOn w:val="Style_2"/>
    <w:pPr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65" w:type="table">
    <w:name w:val="List Table 6 Colorful - Accent 1"/>
    <w:basedOn w:val="Style_2"/>
    <w:pPr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66" w:type="table">
    <w:name w:val="Grid Table 1 Light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67" w:type="table">
    <w:name w:val="Grid Table 2 - Accent 4"/>
    <w:basedOn w:val="Style_2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68" w:type="table">
    <w:name w:val="Grid Table 6 Colorful"/>
    <w:basedOn w:val="Style_2"/>
    <w:pPr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69" w:type="table">
    <w:name w:val="Bordered &amp; Lined - Accent 2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70" w:type="table">
    <w:name w:val="List Table 2"/>
    <w:basedOn w:val="Style_2"/>
    <w:pPr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71" w:type="table">
    <w:name w:val="List Table 6 Colorful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72" w:type="table">
    <w:name w:val="Plain Table 1"/>
    <w:basedOn w:val="Style_2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3" w:type="table">
    <w:name w:val="List Table 3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74" w:type="table">
    <w:name w:val="List Table 6 Colorful"/>
    <w:basedOn w:val="Style_2"/>
    <w:pPr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75" w:type="table">
    <w:name w:val="List Table 3 - Accent 1"/>
    <w:basedOn w:val="Style_2"/>
    <w:pPr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76" w:type="table">
    <w:name w:val="Grid Table 4"/>
    <w:basedOn w:val="Style_2"/>
    <w:pPr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77" w:type="table">
    <w:name w:val="List Table 7 Colorful - Accent 3"/>
    <w:basedOn w:val="Style_2"/>
    <w:pPr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78" w:type="table">
    <w:name w:val="List Table 2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79" w:type="table">
    <w:name w:val="List Table 1 Light - Accent 1"/>
    <w:basedOn w:val="Style_2"/>
    <w:pPr>
      <w:spacing w:after="0" w:line="240" w:lineRule="auto"/>
      <w:ind/>
    </w:pPr>
    <w:tblPr>
      <w:tblInd w:type="dxa" w:w="0"/>
    </w:tblPr>
  </w:style>
  <w:style w:styleId="Style_80" w:type="table">
    <w:name w:val="List Table 2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81" w:type="table">
    <w:name w:val="Lined - Accent 3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82" w:type="table">
    <w:name w:val="Grid Table 7 Colorful - Accent 6"/>
    <w:basedOn w:val="Style_2"/>
    <w:pPr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83" w:type="table">
    <w:name w:val="Grid Table 2 - Accent 5"/>
    <w:basedOn w:val="Style_2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84" w:type="table">
    <w:name w:val="Grid Table 3 - Accent 6"/>
    <w:basedOn w:val="Style_2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85" w:type="table">
    <w:name w:val="Plain Table 5"/>
    <w:basedOn w:val="Style_2"/>
    <w:pPr>
      <w:spacing w:after="0" w:line="240" w:lineRule="auto"/>
      <w:ind/>
    </w:pPr>
    <w:tblPr>
      <w:tblInd w:type="dxa" w:w="0"/>
    </w:tblPr>
  </w:style>
  <w:style w:styleId="Style_86" w:type="table">
    <w:name w:val="Plain Table 2"/>
    <w:basedOn w:val="Style_2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7" w:type="table">
    <w:name w:val="Grid Table 2 - Accent 1"/>
    <w:basedOn w:val="Style_2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88" w:type="table">
    <w:name w:val="List Table 3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89" w:type="table">
    <w:name w:val="Bordered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90" w:type="table">
    <w:name w:val="Bordered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91" w:type="table">
    <w:name w:val="Grid Table 6 Colorful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92" w:type="table">
    <w:name w:val="Grid Table 3 - Accent 3"/>
    <w:basedOn w:val="Style_2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93" w:type="table">
    <w:name w:val="List Table 3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94" w:type="table">
    <w:name w:val="Lined - Accent 1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95" w:type="table">
    <w:name w:val="Grid Table 5 Dark - Accent 6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6" w:type="table">
    <w:name w:val="Grid Table 3 - Accent 2"/>
    <w:basedOn w:val="Style_2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97" w:type="table">
    <w:name w:val="Grid Table 3"/>
    <w:basedOn w:val="Style_2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98" w:type="table">
    <w:name w:val="Bordered &amp; Lined - Accent 5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99" w:type="table">
    <w:name w:val="List Table 7 Colorful - Accent 6"/>
    <w:basedOn w:val="Style_2"/>
    <w:pPr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100" w:type="table">
    <w:name w:val="Grid Table 4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01" w:type="table">
    <w:name w:val="List Table 5 Dark - Accent 4"/>
    <w:basedOn w:val="Style_2"/>
    <w:pPr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02" w:type="table">
    <w:name w:val="Grid Table 6 Colorful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03" w:type="table">
    <w:name w:val="List Table 2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04" w:type="table">
    <w:name w:val="Grid Table 5 Dark- Accent 1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5" w:type="table">
    <w:name w:val="Grid Table 3 - Accent 5"/>
    <w:basedOn w:val="Style_2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06" w:type="table">
    <w:name w:val="List Table 5 Dark - Accent 5"/>
    <w:basedOn w:val="Style_2"/>
    <w:pPr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07" w:type="table">
    <w:name w:val="Grid Table 5 Dark - Accent 5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8" w:type="table">
    <w:name w:val="Grid Table 1 Light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09" w:type="table">
    <w:name w:val="List Table 6 Colorful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110" w:type="table">
    <w:name w:val="List Table 5 Dark"/>
    <w:basedOn w:val="Style_2"/>
    <w:pPr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11" w:type="table">
    <w:name w:val="Grid Table 6 Colorful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12" w:type="table">
    <w:name w:val="List Table 2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13" w:type="table">
    <w:name w:val="Grid Table 2 - Accent 3"/>
    <w:basedOn w:val="Style_2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14" w:type="table">
    <w:name w:val="List Table 6 Colorful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115" w:type="table">
    <w:name w:val="List Table 4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16" w:type="table">
    <w:name w:val="List Table 7 Colorful - Accent 5"/>
    <w:basedOn w:val="Style_2"/>
    <w:pPr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117" w:type="table">
    <w:name w:val="Grid Table 4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18" w:type="table">
    <w:name w:val="Grid Table 1 Light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19" w:type="table">
    <w:name w:val="List Table 4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20" w:type="table">
    <w:name w:val="Bordered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21" w:type="table">
    <w:name w:val="List Table 6 Colorful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122" w:type="table">
    <w:name w:val="Grid Table 6 Colorful - Accent 6"/>
    <w:basedOn w:val="Style_2"/>
    <w:pPr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23" w:type="table">
    <w:name w:val="List Table 3"/>
    <w:basedOn w:val="Style_2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24" w:type="table">
    <w:name w:val="Grid Table 1 Light"/>
    <w:basedOn w:val="Style_2"/>
    <w:pPr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25" w:type="table">
    <w:name w:val="List Table 7 Colorful - Accent 1"/>
    <w:basedOn w:val="Style_2"/>
    <w:pPr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126" w:type="table">
    <w:name w:val="List Table 1 Light - Accent 4"/>
    <w:basedOn w:val="Style_2"/>
    <w:pPr>
      <w:spacing w:after="0" w:line="240" w:lineRule="auto"/>
      <w:ind/>
    </w:pPr>
    <w:tblPr>
      <w:tblInd w:type="dxa" w:w="0"/>
    </w:tblPr>
  </w:style>
  <w:style w:styleId="Style_127" w:type="table">
    <w:name w:val="Bordered &amp; Lined - Accent 4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28" w:type="table">
    <w:name w:val="Lined - Accent 6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29" w:type="table">
    <w:name w:val="List Table 2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30" w:type="table">
    <w:name w:val="Bordered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31" w:type="table">
    <w:name w:val="Bordered"/>
    <w:basedOn w:val="Style_2"/>
    <w:pPr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32" w:type="table">
    <w:name w:val="Grid Table 5 Dark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3" w:type="table">
    <w:name w:val="Bordered &amp; Lined - Accent 6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34" w:type="table">
    <w:name w:val="List Table 1 Light - Accent 6"/>
    <w:basedOn w:val="Style_2"/>
    <w:pPr>
      <w:spacing w:after="0" w:line="240" w:lineRule="auto"/>
      <w:ind/>
    </w:pPr>
    <w:tblPr>
      <w:tblInd w:type="dxa" w:w="0"/>
    </w:tblPr>
  </w:style>
  <w:style w:styleId="Style_135" w:type="table">
    <w:name w:val="Grid Table 7 Colorful - Accent 5"/>
    <w:basedOn w:val="Style_2"/>
    <w:pPr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36" w:type="table">
    <w:name w:val="List Table 3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37" w:type="table">
    <w:name w:val="List Table 4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38" w:type="table">
    <w:name w:val="Lined - Accent 2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39" w:type="table">
    <w:name w:val="Lined - Accent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40" w:type="table">
    <w:name w:val="Grid Table 2"/>
    <w:basedOn w:val="Style_2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41" w:type="table">
    <w:name w:val="List Table 2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42" w:type="table">
    <w:name w:val="List Table 5 Dark - Accent 1"/>
    <w:basedOn w:val="Style_2"/>
    <w:pPr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43" w:type="table">
    <w:name w:val="List Table 1 Light - Accent 5"/>
    <w:basedOn w:val="Style_2"/>
    <w:pPr>
      <w:spacing w:after="0" w:line="240" w:lineRule="auto"/>
      <w:ind/>
    </w:pPr>
    <w:tblPr>
      <w:tblInd w:type="dxa" w:w="0"/>
    </w:tblPr>
  </w:style>
  <w:style w:styleId="Style_144" w:type="table">
    <w:name w:val="List Table 4"/>
    <w:basedOn w:val="Style_2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45" w:type="table">
    <w:name w:val="Bordered &amp; Lined - Accent 1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46" w:type="table">
    <w:name w:val="List Table 1 Light"/>
    <w:basedOn w:val="Style_2"/>
    <w:pPr>
      <w:spacing w:after="0" w:line="240" w:lineRule="auto"/>
      <w:ind/>
    </w:pPr>
    <w:tblPr>
      <w:tblInd w:type="dxa" w:w="0"/>
    </w:tblPr>
  </w:style>
  <w:style w:styleId="Style_147" w:type="table">
    <w:name w:val="Grid Table 7 Colorful - Accent 1"/>
    <w:basedOn w:val="Style_2"/>
    <w:pPr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48" w:type="table">
    <w:name w:val="List Table 1 Light - Accent 2"/>
    <w:basedOn w:val="Style_2"/>
    <w:pPr>
      <w:spacing w:after="0" w:line="240" w:lineRule="auto"/>
      <w:ind/>
    </w:pPr>
    <w:tblPr>
      <w:tblInd w:type="dxa" w:w="0"/>
    </w:tblPr>
  </w:style>
  <w:style w:styleId="Style_149" w:type="table">
    <w:name w:val="Grid Table 6 Colorful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50" w:type="table">
    <w:name w:val="List Table 5 Dark - Accent 6"/>
    <w:basedOn w:val="Style_2"/>
    <w:pPr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51" w:type="table">
    <w:name w:val="Lined - Accent 4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52" w:type="table">
    <w:name w:val="Lined - Accent 5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53" w:type="table">
    <w:name w:val="List Table 5 Dark - Accent 2"/>
    <w:basedOn w:val="Style_2"/>
    <w:pPr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54" w:type="table">
    <w:name w:val="List Table 6 Colorful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155" w:type="table">
    <w:name w:val="Bordered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56" w:type="table">
    <w:name w:val="Grid Table 7 Colorful - Accent 2"/>
    <w:basedOn w:val="Style_2"/>
    <w:pPr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57" w:type="table">
    <w:name w:val="Grid Table 7 Colorful"/>
    <w:basedOn w:val="Style_2"/>
    <w:pPr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58" w:type="table">
    <w:name w:val="Grid Table 1 Light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59" w:type="table">
    <w:name w:val="Grid Table 2 - Accent 6"/>
    <w:basedOn w:val="Style_2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60" w:type="table">
    <w:name w:val="Grid Table 1 Light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61" w:type="table">
    <w:name w:val="Grid Table 1 Light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62" w:type="table">
    <w:name w:val="Grid Table 3 - Accent 4"/>
    <w:basedOn w:val="Style_2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63" w:type="table">
    <w:name w:val="Bordered &amp; Lined - Accent 3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64" w:type="table">
    <w:name w:val="Grid Table 7 Colorful - Accent 4"/>
    <w:basedOn w:val="Style_2"/>
    <w:pPr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65" w:type="table">
    <w:name w:val="Grid Table 7 Colorful - Accent 3"/>
    <w:basedOn w:val="Style_2"/>
    <w:pPr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MyOffice-CoreFramework-Linux/30-1057.739.7957.691.1@09beace3f703645d68d755fb6342d49db1c39c18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2023-12-20T07:22:27Z</dcterms:modified>
</cp:coreProperties>
</file>