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2.xml"/>
  <Override ContentType="application/vnd.openxmlformats-officedocument.wordprocessingml.footer+xml" PartName="/word/footer14.xml"/>
  <Override ContentType="application/vnd.openxmlformats-officedocument.wordprocessingml.footer+xml" PartName="/word/footer16.xml"/>
  <Override ContentType="application/vnd.openxmlformats-officedocument.wordprocessingml.footer+xml" PartName="/word/footer7.xml"/>
  <Override ContentType="application/vnd.openxmlformats-officedocument.wordprocessingml.footer+xml" PartName="/word/footer9.xml"/>
  <Override ContentType="application/vnd.openxmlformats-officedocument.wordprocessingml.header+xml" PartName="/word/header1.xml"/>
  <Override ContentType="application/vnd.openxmlformats-officedocument.wordprocessingml.header+xml" PartName="/word/header10.xml"/>
  <Override ContentType="application/vnd.openxmlformats-officedocument.wordprocessingml.header+xml" PartName="/word/header11.xml"/>
  <Override ContentType="application/vnd.openxmlformats-officedocument.wordprocessingml.header+xml" PartName="/word/header13.xml"/>
  <Override ContentType="application/vnd.openxmlformats-officedocument.wordprocessingml.header+xml" PartName="/word/header15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header+xml" PartName="/word/header4.xml"/>
  <Override ContentType="application/vnd.openxmlformats-officedocument.wordprocessingml.header+xml" PartName="/word/header5.xml"/>
  <Override ContentType="application/vnd.openxmlformats-officedocument.wordprocessingml.header+xml" PartName="/word/header6.xml"/>
  <Override ContentType="application/vnd.openxmlformats-officedocument.wordprocessingml.header+xml" PartName="/word/header8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18000000">
      <w:pPr>
        <w:pStyle w:val="Style_2"/>
        <w:ind/>
        <w:jc w:val="center"/>
        <w:rPr>
          <w:rFonts w:ascii="Courier New" w:hAnsi="Courier New"/>
          <w:sz w:val="32"/>
        </w:rPr>
      </w:pPr>
      <w:r>
        <w:drawing>
          <wp:inline>
            <wp:extent cx="302260" cy="375920"/>
            <wp:effectExtent b="0" l="0" r="0" t="0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7"/>
                    <a:srcRect b="0" l="0" r="0" t="0"/>
                    <a:stretch/>
                  </pic:blipFill>
                  <pic:spPr>
                    <a:xfrm flipH="false" flipV="false" rot="0">
                      <a:ext cx="302260" cy="375920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19000000">
      <w:pPr>
        <w:pStyle w:val="Style_2"/>
        <w:rPr>
          <w:rFonts w:ascii="Courier New" w:hAnsi="Courier New"/>
          <w:sz w:val="16"/>
        </w:rPr>
      </w:pPr>
    </w:p>
    <w:p w14:paraId="1A000000">
      <w:pPr>
        <w:pStyle w:val="Style_2"/>
        <w:ind/>
        <w:jc w:val="center"/>
        <w:rPr>
          <w:sz w:val="28"/>
        </w:rPr>
      </w:pPr>
      <w:r>
        <w:rPr>
          <w:sz w:val="28"/>
        </w:rPr>
        <w:t>АДМИНИСТРАЦИЯ  КИРИЛЛОВСКОГО  МУНИЦИПАЛЬНОГО  ОКРУГА</w:t>
      </w:r>
    </w:p>
    <w:p w14:paraId="1B000000">
      <w:pPr>
        <w:pStyle w:val="Style_2"/>
        <w:ind/>
        <w:jc w:val="center"/>
        <w:rPr>
          <w:sz w:val="32"/>
        </w:rPr>
      </w:pPr>
      <w:r>
        <w:rPr>
          <w:sz w:val="32"/>
        </w:rPr>
        <w:t>Вологодской области</w:t>
      </w:r>
    </w:p>
    <w:p w14:paraId="1C000000">
      <w:pPr>
        <w:pStyle w:val="Style_2"/>
        <w:rPr>
          <w:sz w:val="32"/>
        </w:rPr>
      </w:pPr>
      <w:r>
        <w:rPr>
          <w:sz w:val="32"/>
        </w:rPr>
        <w:t xml:space="preserve">                              </w:t>
      </w:r>
    </w:p>
    <w:p w14:paraId="1D000000">
      <w:pPr>
        <w:pStyle w:val="Style_2"/>
        <w:rPr>
          <w:sz w:val="32"/>
        </w:rPr>
      </w:pPr>
    </w:p>
    <w:p w14:paraId="1E000000">
      <w:pPr>
        <w:pStyle w:val="Style_2"/>
        <w:ind/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14:paraId="1F000000">
      <w:pPr>
        <w:pStyle w:val="Style_2"/>
        <w:rPr>
          <w:sz w:val="28"/>
        </w:rPr>
      </w:pPr>
    </w:p>
    <w:p w14:paraId="20000000">
      <w:pPr>
        <w:pStyle w:val="Style_2"/>
        <w:rPr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34"/>
        <w:gridCol w:w="2126"/>
        <w:gridCol w:w="426"/>
        <w:gridCol w:w="991"/>
      </w:tblGrid>
      <w:tr>
        <w:tc>
          <w:tcPr>
            <w:tcW w:type="dxa" w:w="534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00000">
            <w:pPr>
              <w:pStyle w:val="Style_2"/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type="dxa" w:w="2126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00000">
            <w:pPr>
              <w:pStyle w:val="Style_2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24.01.2024</w:t>
            </w:r>
          </w:p>
        </w:tc>
        <w:tc>
          <w:tcPr>
            <w:tcW w:type="dxa" w:w="426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00000">
            <w:pPr>
              <w:pStyle w:val="Style_2"/>
              <w:widowControl w:val="0"/>
              <w:ind/>
              <w:rPr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type="dxa" w:w="991"/>
            <w:tcBorders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00000">
            <w:pPr>
              <w:pStyle w:val="Style_2"/>
              <w:widowControl w:val="0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</w:tbl>
    <w:p w14:paraId="25000000">
      <w:pPr>
        <w:pStyle w:val="Style_2"/>
        <w:rPr>
          <w:sz w:val="28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</w:tblGrid>
      <w:tr>
        <w:tc>
          <w:tcPr>
            <w:tcW w:type="dxa" w:w="436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00000">
            <w:pPr>
              <w:pStyle w:val="Style_2"/>
              <w:widowControl w:val="0"/>
              <w:ind/>
              <w:rPr>
                <w:sz w:val="27"/>
              </w:rPr>
            </w:pPr>
            <w:r>
              <w:rPr>
                <w:color w:val="000000"/>
                <w:sz w:val="28"/>
              </w:rPr>
              <w:t xml:space="preserve">Об утверждении муниципальной программы </w:t>
            </w:r>
            <w:r>
              <w:rPr>
                <w:color w:val="000000"/>
                <w:sz w:val="28"/>
              </w:rPr>
              <w:t>«Социально-экономическое развитие Кирилловского муниципального округа на 2024-2029 годы»</w:t>
            </w:r>
          </w:p>
        </w:tc>
      </w:tr>
    </w:tbl>
    <w:p w14:paraId="27000000">
      <w:pPr>
        <w:pStyle w:val="Style_2"/>
        <w:rPr>
          <w:sz w:val="28"/>
        </w:rPr>
      </w:pPr>
    </w:p>
    <w:p w14:paraId="28000000">
      <w:pPr>
        <w:pStyle w:val="Style_2"/>
        <w:rPr>
          <w:sz w:val="28"/>
        </w:rPr>
      </w:pPr>
    </w:p>
    <w:p w14:paraId="29000000">
      <w:pPr>
        <w:pStyle w:val="Style_2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>В целях создания условий для обеспечения устойчивости и повышения темпов социально-экономического развития Кирилловского администрация округа</w:t>
      </w:r>
    </w:p>
    <w:p w14:paraId="2A000000">
      <w:pPr>
        <w:pStyle w:val="Style_2"/>
        <w:widowControl w:val="0"/>
        <w:ind/>
        <w:rPr>
          <w:b w:val="1"/>
          <w:color w:val="000000"/>
          <w:sz w:val="28"/>
        </w:rPr>
      </w:pPr>
      <w:r>
        <w:rPr>
          <w:b w:val="1"/>
          <w:color w:val="000000"/>
          <w:sz w:val="28"/>
        </w:rPr>
        <w:t>ПОСТАНОВЛЯЕТ:</w:t>
      </w:r>
    </w:p>
    <w:p w14:paraId="2B000000">
      <w:pPr>
        <w:pStyle w:val="Style_2"/>
        <w:widowControl w:val="0"/>
        <w:ind/>
        <w:rPr>
          <w:b w:val="1"/>
          <w:color w:val="000000"/>
          <w:sz w:val="28"/>
        </w:rPr>
      </w:pPr>
    </w:p>
    <w:p w14:paraId="2C000000">
      <w:pPr>
        <w:pStyle w:val="Style_5"/>
        <w:widowControl w:val="0"/>
        <w:numPr>
          <w:ilvl w:val="0"/>
          <w:numId w:val="1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Утвердить прилагаемую муниципальную программу «Социально-экономическое развитие Кирилловского муниципального округа на 2024-2029 годы».</w:t>
      </w:r>
    </w:p>
    <w:p w14:paraId="2D000000">
      <w:pPr>
        <w:pStyle w:val="Style_5"/>
        <w:widowControl w:val="0"/>
        <w:numPr>
          <w:ilvl w:val="0"/>
          <w:numId w:val="1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Контроль за выполнением муниципальной программы возложить на заместителя главы округа Юлина А.В.</w:t>
      </w:r>
    </w:p>
    <w:p w14:paraId="2E000000">
      <w:pPr>
        <w:pStyle w:val="Style_5"/>
        <w:widowControl w:val="0"/>
        <w:numPr>
          <w:ilvl w:val="0"/>
          <w:numId w:val="1"/>
        </w:numPr>
        <w:ind w:firstLine="709" w:left="0"/>
        <w:jc w:val="both"/>
        <w:rPr>
          <w:color w:val="000000"/>
          <w:sz w:val="28"/>
        </w:rPr>
      </w:pPr>
      <w:r>
        <w:rPr>
          <w:color w:val="000000"/>
          <w:sz w:val="28"/>
        </w:rPr>
        <w:t>Настоящее постановление подлежит официальному опубликованию и распространяется на правоотношения, возникшие с 1 января 2024 года.</w:t>
      </w:r>
    </w:p>
    <w:p w14:paraId="2F000000">
      <w:pPr>
        <w:pStyle w:val="Style_2"/>
        <w:widowControl w:val="0"/>
        <w:ind/>
        <w:jc w:val="both"/>
        <w:rPr>
          <w:color w:val="000000"/>
          <w:sz w:val="28"/>
        </w:rPr>
      </w:pPr>
    </w:p>
    <w:p w14:paraId="30000000">
      <w:pPr>
        <w:pStyle w:val="Style_2"/>
        <w:widowControl w:val="0"/>
        <w:ind/>
        <w:jc w:val="both"/>
        <w:rPr>
          <w:color w:val="000000"/>
          <w:sz w:val="28"/>
        </w:rPr>
      </w:pPr>
    </w:p>
    <w:p w14:paraId="31000000">
      <w:pPr>
        <w:pStyle w:val="Style_2"/>
        <w:widowControl w:val="0"/>
        <w:ind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Глава округа </w:t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 xml:space="preserve">    А. Н. Тюляндин</w:t>
      </w:r>
    </w:p>
    <w:p w14:paraId="32000000">
      <w:pPr>
        <w:sectPr>
          <w:type w:val="nextPage"/>
          <w:pgSz w:h="16838" w:orient="portrait" w:w="11906"/>
          <w:pgMar w:bottom="1134" w:footer="0" w:gutter="0" w:header="0" w:left="1701" w:right="850" w:top="709"/>
          <w:pgNumType w:fmt="decimal"/>
        </w:sectPr>
      </w:pPr>
    </w:p>
    <w:p w14:paraId="33000000">
      <w:pPr>
        <w:pStyle w:val="Style_2"/>
        <w:widowControl w:val="0"/>
        <w:numPr>
          <w:ilvl w:val="0"/>
          <w:numId w:val="0"/>
        </w:numPr>
        <w:ind w:firstLine="0" w:left="0"/>
        <w:jc w:val="center"/>
        <w:outlineLvl w:val="0"/>
        <w:rPr>
          <w:b w:val="1"/>
          <w:sz w:val="26"/>
        </w:rPr>
      </w:pPr>
      <w:r>
        <w:rPr>
          <w:b w:val="1"/>
          <w:sz w:val="26"/>
        </w:rPr>
        <w:t>МУНИЦИПАЛЬНАЯ ПРОГРАММА</w:t>
      </w:r>
    </w:p>
    <w:p w14:paraId="34000000">
      <w:pPr>
        <w:pStyle w:val="Style_2"/>
        <w:widowControl w:val="0"/>
        <w:numPr>
          <w:ilvl w:val="0"/>
          <w:numId w:val="0"/>
        </w:numPr>
        <w:ind w:firstLine="0" w:left="0"/>
        <w:jc w:val="center"/>
        <w:outlineLvl w:val="0"/>
        <w:rPr>
          <w:b w:val="1"/>
          <w:sz w:val="26"/>
        </w:rPr>
      </w:pPr>
      <w:r>
        <w:rPr>
          <w:b w:val="1"/>
          <w:sz w:val="26"/>
        </w:rPr>
        <w:t>«Социально-экономическое развитие</w:t>
      </w:r>
    </w:p>
    <w:p w14:paraId="35000000">
      <w:pPr>
        <w:pStyle w:val="Style_2"/>
        <w:widowControl w:val="0"/>
        <w:numPr>
          <w:ilvl w:val="0"/>
          <w:numId w:val="0"/>
        </w:numPr>
        <w:ind w:firstLine="0" w:left="0"/>
        <w:jc w:val="center"/>
        <w:outlineLvl w:val="0"/>
        <w:rPr>
          <w:b w:val="1"/>
          <w:sz w:val="26"/>
        </w:rPr>
      </w:pPr>
      <w:r>
        <w:rPr>
          <w:b w:val="1"/>
          <w:sz w:val="26"/>
        </w:rPr>
        <w:t xml:space="preserve">Кирилловского муниципального округа на 2024-2029 годы» </w:t>
      </w:r>
    </w:p>
    <w:p w14:paraId="36000000">
      <w:pPr>
        <w:pStyle w:val="Style_2"/>
        <w:widowControl w:val="0"/>
        <w:numPr>
          <w:ilvl w:val="0"/>
          <w:numId w:val="0"/>
        </w:numPr>
        <w:ind w:firstLine="0" w:left="0"/>
        <w:jc w:val="center"/>
        <w:outlineLvl w:val="0"/>
        <w:rPr>
          <w:b w:val="1"/>
          <w:sz w:val="26"/>
        </w:rPr>
      </w:pPr>
    </w:p>
    <w:p w14:paraId="37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</w:p>
    <w:p w14:paraId="38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</w:p>
    <w:p w14:paraId="39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</w:p>
    <w:p w14:paraId="3A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</w:p>
    <w:p w14:paraId="3B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</w:p>
    <w:p w14:paraId="3C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Ответственный исполнитель программы:</w:t>
      </w:r>
    </w:p>
    <w:p w14:paraId="3D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Управление социально-экономического развития округа администрации Кирилловского муниципального округа</w:t>
      </w:r>
    </w:p>
    <w:p w14:paraId="3E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</w:p>
    <w:p w14:paraId="3F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Соисполнители программы:</w:t>
      </w:r>
    </w:p>
    <w:p w14:paraId="40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комитет по управлению имуществом администрации Кирилловского муниципального округа;</w:t>
      </w:r>
    </w:p>
    <w:p w14:paraId="41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МКУ КМР «Центр бухгалтерского учета»;</w:t>
      </w:r>
    </w:p>
    <w:p w14:paraId="42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управление образования администрации Кирилловского муниципального округа;</w:t>
      </w:r>
    </w:p>
    <w:p w14:paraId="43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отдел культуры администрации Кирилловского муниципального округа;</w:t>
      </w:r>
    </w:p>
    <w:p w14:paraId="44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</w:p>
    <w:p w14:paraId="45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Ответственный за разработку муниципальной программы:</w:t>
      </w:r>
    </w:p>
    <w:p w14:paraId="46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 xml:space="preserve">Докичева Анастасия Сергеевна, </w:t>
      </w:r>
    </w:p>
    <w:p w14:paraId="47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начальник управления социально-экономического развития округа администрации округа</w:t>
      </w:r>
    </w:p>
    <w:p w14:paraId="48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</w:p>
    <w:p w14:paraId="49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тел</w:t>
      </w:r>
      <w:r>
        <w:rPr>
          <w:sz w:val="26"/>
        </w:rPr>
        <w:t>.: (81757) 3-12-13</w:t>
      </w:r>
    </w:p>
    <w:p w14:paraId="4A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 xml:space="preserve">e-mail: </w:t>
      </w:r>
      <w:r>
        <w:rPr>
          <w:sz w:val="26"/>
        </w:rPr>
        <w:fldChar w:fldCharType="begin"/>
      </w:r>
      <w:r>
        <w:rPr>
          <w:sz w:val="26"/>
        </w:rPr>
        <w:instrText>HYPERLINK "mailto:user-kir@mail.ru"</w:instrText>
      </w:r>
      <w:r>
        <w:rPr>
          <w:sz w:val="26"/>
        </w:rPr>
        <w:fldChar w:fldCharType="separate"/>
      </w:r>
      <w:r>
        <w:rPr>
          <w:sz w:val="26"/>
        </w:rPr>
        <w:t>user-kir@mail.ru</w:t>
      </w:r>
      <w:r>
        <w:rPr>
          <w:sz w:val="26"/>
        </w:rPr>
        <w:fldChar w:fldCharType="end"/>
      </w:r>
    </w:p>
    <w:p w14:paraId="4B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</w:p>
    <w:p w14:paraId="4C000000">
      <w:pPr>
        <w:pStyle w:val="Style_2"/>
        <w:widowControl w:val="0"/>
        <w:numPr>
          <w:ilvl w:val="0"/>
          <w:numId w:val="0"/>
        </w:numPr>
        <w:ind w:firstLine="0" w:left="3969"/>
        <w:outlineLvl w:val="0"/>
        <w:rPr>
          <w:sz w:val="26"/>
        </w:rPr>
      </w:pPr>
      <w:r>
        <w:rPr>
          <w:sz w:val="26"/>
        </w:rPr>
        <w:t>_________________А.С.Докичева</w:t>
      </w:r>
    </w:p>
    <w:p w14:paraId="4D000000">
      <w:pPr>
        <w:sectPr>
          <w:type w:val="nextPage"/>
          <w:pgSz w:h="16838" w:orient="portrait" w:w="11906"/>
          <w:pgMar w:bottom="624" w:footer="0" w:gutter="0" w:header="0" w:left="1701" w:right="624" w:top="624"/>
          <w:pgNumType w:fmt="decimal"/>
        </w:sectPr>
      </w:pPr>
    </w:p>
    <w:p w14:paraId="4E000000">
      <w:pPr>
        <w:pStyle w:val="Style_2"/>
        <w:tabs>
          <w:tab w:leader="none" w:pos="708" w:val="clear"/>
          <w:tab w:leader="none" w:pos="4962" w:val="left"/>
        </w:tabs>
        <w:ind w:firstLine="0" w:left="5103"/>
        <w:rPr>
          <w:b w:val="1"/>
          <w:sz w:val="22"/>
        </w:rPr>
      </w:pPr>
      <w:r>
        <w:rPr>
          <w:b w:val="1"/>
          <w:sz w:val="22"/>
        </w:rPr>
        <w:t>УТВЕРЖДЕНА</w:t>
      </w:r>
    </w:p>
    <w:p w14:paraId="4F000000">
      <w:pPr>
        <w:pStyle w:val="Style_2"/>
        <w:tabs>
          <w:tab w:leader="none" w:pos="708" w:val="clear"/>
        </w:tabs>
        <w:ind w:firstLine="0" w:left="5103"/>
        <w:rPr>
          <w:sz w:val="22"/>
        </w:rPr>
      </w:pPr>
      <w:r>
        <w:rPr>
          <w:sz w:val="22"/>
        </w:rPr>
        <w:t xml:space="preserve">постановлением </w:t>
      </w:r>
    </w:p>
    <w:p w14:paraId="50000000">
      <w:pPr>
        <w:pStyle w:val="Style_2"/>
        <w:tabs>
          <w:tab w:leader="none" w:pos="708" w:val="clear"/>
        </w:tabs>
        <w:ind w:firstLine="0" w:left="5103"/>
        <w:rPr>
          <w:sz w:val="22"/>
        </w:rPr>
      </w:pPr>
      <w:r>
        <w:rPr>
          <w:sz w:val="22"/>
        </w:rPr>
        <w:t xml:space="preserve">администрации округа </w:t>
      </w:r>
    </w:p>
    <w:p w14:paraId="51000000">
      <w:pPr>
        <w:pStyle w:val="Style_2"/>
        <w:tabs>
          <w:tab w:leader="none" w:pos="708" w:val="clear"/>
        </w:tabs>
        <w:ind w:firstLine="0" w:left="5103"/>
        <w:rPr>
          <w:sz w:val="22"/>
        </w:rPr>
      </w:pPr>
      <w:r>
        <w:rPr>
          <w:sz w:val="22"/>
        </w:rPr>
        <w:t>от _24.01.2024_ № ______72____</w:t>
      </w:r>
    </w:p>
    <w:p w14:paraId="52000000">
      <w:pPr>
        <w:pStyle w:val="Style_2"/>
        <w:spacing w:after="0" w:before="0"/>
        <w:ind/>
        <w:contextualSpacing w:val="1"/>
        <w:jc w:val="center"/>
        <w:rPr>
          <w:b w:val="1"/>
          <w:sz w:val="22"/>
        </w:rPr>
      </w:pPr>
    </w:p>
    <w:p w14:paraId="53000000">
      <w:pPr>
        <w:pStyle w:val="Style_2"/>
        <w:spacing w:after="0" w:before="0"/>
        <w:ind/>
        <w:contextualSpacing w:val="1"/>
        <w:jc w:val="center"/>
        <w:rPr>
          <w:b w:val="1"/>
          <w:sz w:val="22"/>
        </w:rPr>
      </w:pPr>
      <w:r>
        <w:rPr>
          <w:b w:val="1"/>
          <w:sz w:val="22"/>
        </w:rPr>
        <w:t>МУНИЦИПАЛЬНАЯ ПРОГРАММА</w:t>
      </w:r>
    </w:p>
    <w:p w14:paraId="54000000">
      <w:pPr>
        <w:pStyle w:val="Style_2"/>
        <w:numPr>
          <w:ilvl w:val="0"/>
          <w:numId w:val="0"/>
        </w:numPr>
        <w:ind w:firstLine="0" w:left="0"/>
        <w:jc w:val="center"/>
        <w:outlineLvl w:val="0"/>
        <w:rPr>
          <w:b w:val="1"/>
          <w:sz w:val="22"/>
        </w:rPr>
      </w:pPr>
      <w:r>
        <w:rPr>
          <w:b w:val="1"/>
          <w:sz w:val="22"/>
        </w:rPr>
        <w:t xml:space="preserve">«Социально-экономическое развитие </w:t>
      </w:r>
    </w:p>
    <w:p w14:paraId="55000000">
      <w:pPr>
        <w:pStyle w:val="Style_2"/>
        <w:spacing w:after="0" w:before="0"/>
        <w:ind/>
        <w:contextualSpacing w:val="1"/>
        <w:jc w:val="center"/>
        <w:rPr>
          <w:b w:val="1"/>
          <w:sz w:val="22"/>
        </w:rPr>
      </w:pPr>
      <w:r>
        <w:rPr>
          <w:b w:val="1"/>
          <w:sz w:val="22"/>
        </w:rPr>
        <w:t>Кирилловского муниципального округа на 2024-2029 годы»</w:t>
      </w:r>
    </w:p>
    <w:p w14:paraId="56000000">
      <w:pPr>
        <w:pStyle w:val="Style_2"/>
        <w:spacing w:after="0" w:before="0"/>
        <w:ind/>
        <w:contextualSpacing w:val="1"/>
        <w:jc w:val="center"/>
        <w:rPr>
          <w:b w:val="1"/>
          <w:sz w:val="22"/>
        </w:rPr>
      </w:pPr>
      <w:r>
        <w:rPr>
          <w:b w:val="1"/>
          <w:sz w:val="22"/>
        </w:rPr>
        <w:t>(далее – программа)</w:t>
      </w:r>
    </w:p>
    <w:p w14:paraId="57000000">
      <w:pPr>
        <w:pStyle w:val="Style_2"/>
        <w:spacing w:after="0" w:before="0"/>
        <w:ind/>
        <w:contextualSpacing w:val="1"/>
        <w:rPr>
          <w:b w:val="1"/>
          <w:sz w:val="22"/>
        </w:rPr>
      </w:pPr>
    </w:p>
    <w:p w14:paraId="58000000">
      <w:pPr>
        <w:pStyle w:val="Style_5"/>
        <w:numPr>
          <w:ilvl w:val="0"/>
          <w:numId w:val="2"/>
        </w:numPr>
        <w:ind w:firstLine="0" w:left="0"/>
        <w:jc w:val="center"/>
        <w:rPr>
          <w:b w:val="1"/>
          <w:sz w:val="22"/>
        </w:rPr>
      </w:pPr>
      <w:r>
        <w:rPr>
          <w:b w:val="1"/>
          <w:sz w:val="22"/>
        </w:rPr>
        <w:t>Паспорт программы</w:t>
      </w: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227"/>
        <w:gridCol w:w="6344"/>
      </w:tblGrid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00000">
            <w:pPr>
              <w:pStyle w:val="Style_2"/>
              <w:widowControl w:val="0"/>
              <w:spacing w:after="0" w:before="0"/>
              <w:ind/>
              <w:contextualSpacing w:val="1"/>
              <w:jc w:val="center"/>
              <w:rPr>
                <w:sz w:val="22"/>
              </w:rPr>
            </w:pPr>
            <w:r>
              <w:rPr>
                <w:sz w:val="22"/>
              </w:rPr>
              <w:t>Название программы</w:t>
            </w:r>
          </w:p>
        </w:tc>
        <w:tc>
          <w:tcPr>
            <w:tcW w:type="dxa" w:w="6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0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Социально-экономическое развитие Кирилловского</w:t>
            </w:r>
          </w:p>
          <w:p w14:paraId="5B00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муниципального округа на 2024-2029  годы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0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Ответственный исполнитель</w:t>
            </w:r>
          </w:p>
          <w:p w14:paraId="5D00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программы</w:t>
            </w:r>
          </w:p>
        </w:tc>
        <w:tc>
          <w:tcPr>
            <w:tcW w:type="dxa" w:w="6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00000">
            <w:pPr>
              <w:pStyle w:val="Style_2"/>
              <w:widowControl w:val="0"/>
              <w:spacing w:after="0" w:before="0"/>
              <w:ind w:firstLine="34" w:left="0"/>
              <w:contextualSpacing w:val="1"/>
              <w:rPr>
                <w:sz w:val="22"/>
              </w:rPr>
            </w:pPr>
            <w:r>
              <w:rPr>
                <w:sz w:val="22"/>
              </w:rPr>
              <w:t>Управление социально-экономического развития округа</w:t>
            </w:r>
          </w:p>
          <w:p w14:paraId="5F000000">
            <w:pPr>
              <w:pStyle w:val="Style_2"/>
              <w:widowControl w:val="0"/>
              <w:spacing w:after="0" w:before="0"/>
              <w:ind w:firstLine="34" w:left="0"/>
              <w:contextualSpacing w:val="1"/>
              <w:rPr>
                <w:sz w:val="22"/>
              </w:rPr>
            </w:pPr>
            <w:r>
              <w:rPr>
                <w:sz w:val="22"/>
              </w:rPr>
              <w:t>администрации Кирилловского муниципального округа</w:t>
            </w:r>
          </w:p>
        </w:tc>
      </w:tr>
      <w:tr>
        <w:trPr>
          <w:trHeight w:hRule="atLeast" w:val="1707"/>
        </w:trP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Соисполнители программы</w:t>
            </w:r>
          </w:p>
        </w:tc>
        <w:tc>
          <w:tcPr>
            <w:tcW w:type="dxa" w:w="6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комитет по управлению имуществом администрации</w:t>
            </w:r>
          </w:p>
          <w:p w14:paraId="62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Кирилловского муниципального округа;</w:t>
            </w:r>
          </w:p>
          <w:p w14:paraId="63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МКУ КМР «Центр бухгалтерского учета»;</w:t>
            </w:r>
          </w:p>
          <w:p w14:paraId="64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образования администрации Кирилловского</w:t>
            </w:r>
          </w:p>
          <w:p w14:paraId="65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муниципального округа;</w:t>
            </w:r>
          </w:p>
          <w:p w14:paraId="66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отдел культуры администрации Кирилловского</w:t>
            </w:r>
          </w:p>
          <w:p w14:paraId="67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муниципального округа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0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Подпрограммы программы</w:t>
            </w:r>
          </w:p>
        </w:tc>
        <w:tc>
          <w:tcPr>
            <w:tcW w:type="dxa" w:w="6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0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«Экономическое развитие Кирилловского муниципального</w:t>
            </w:r>
          </w:p>
          <w:p w14:paraId="6A00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округа» (подпрограмма 1);</w:t>
            </w:r>
          </w:p>
          <w:p w14:paraId="6B00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«Предоставление мер социальной поддержки отдельным</w:t>
            </w:r>
          </w:p>
          <w:p w14:paraId="6C00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категориям граждан» (подпрограмма 2)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0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Цели программы</w:t>
            </w:r>
          </w:p>
        </w:tc>
        <w:tc>
          <w:tcPr>
            <w:tcW w:type="dxa" w:w="6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0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Создания условий для обеспечения устойчивости и повышения темпов социально-экономического развития Кирилловского муниципального округа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0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Задачи программы</w:t>
            </w:r>
          </w:p>
        </w:tc>
        <w:tc>
          <w:tcPr>
            <w:tcW w:type="dxa" w:w="6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0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содействие занятости населения округа;</w:t>
            </w:r>
          </w:p>
          <w:p w14:paraId="7100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оказание поддержки и содействия развитию малого и среднего предпринимательства на территории округа;</w:t>
            </w:r>
          </w:p>
          <w:p w14:paraId="7200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благоприятного инвестиционного и предпринимательского климата;</w:t>
            </w:r>
          </w:p>
          <w:p w14:paraId="7300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содействие развитию сферы туризма на территории округа;</w:t>
            </w:r>
          </w:p>
          <w:p w14:paraId="7400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совершенствование системы управления и распоряжения</w:t>
            </w:r>
          </w:p>
          <w:p w14:paraId="7500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земельно-имущественным комплексом;</w:t>
            </w:r>
          </w:p>
          <w:p w14:paraId="7600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содействие развитию сельского хозяйства;</w:t>
            </w:r>
          </w:p>
          <w:p w14:paraId="7700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мер социальной поддержки, предусмотренных</w:t>
            </w:r>
          </w:p>
          <w:p w14:paraId="7800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муниципальными правовыми актами, отдельным категориям граждан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Целевые показатели</w:t>
            </w:r>
          </w:p>
          <w:p w14:paraId="7A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(индикаторы) программы</w:t>
            </w:r>
          </w:p>
        </w:tc>
        <w:tc>
          <w:tcPr>
            <w:tcW w:type="dxa" w:w="6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нагрузка незанятого населения на одну заявленную вакансию;</w:t>
            </w:r>
          </w:p>
          <w:p w14:paraId="7C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число субъектов малого и среднего предпринимательства в расчете на 10 тыс. человек населения;</w:t>
            </w:r>
          </w:p>
          <w:p w14:paraId="7D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(за исключением бюджетных средств) в расчете на 1 жителя;</w:t>
            </w:r>
          </w:p>
          <w:p w14:paraId="7E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посетителей в округе;</w:t>
            </w:r>
          </w:p>
          <w:p w14:paraId="7F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</w:t>
            </w:r>
          </w:p>
          <w:p w14:paraId="80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муниципальными правовыми актами;</w:t>
            </w:r>
          </w:p>
          <w:p w14:paraId="81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уровень собираемости доходов от арендной платы;</w:t>
            </w:r>
          </w:p>
          <w:p w14:paraId="82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производство молока  в расчете на 1 жителя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0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Сроки реализации программы</w:t>
            </w:r>
          </w:p>
        </w:tc>
        <w:tc>
          <w:tcPr>
            <w:tcW w:type="dxa" w:w="6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00000">
            <w:pPr>
              <w:pStyle w:val="Style_2"/>
              <w:widowControl w:val="0"/>
              <w:spacing w:after="0" w:before="0"/>
              <w:ind w:firstLine="34" w:left="0"/>
              <w:contextualSpacing w:val="1"/>
              <w:rPr>
                <w:sz w:val="22"/>
              </w:rPr>
            </w:pPr>
            <w:r>
              <w:rPr>
                <w:sz w:val="22"/>
              </w:rPr>
              <w:t>2024-2029 годы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0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Объем бюджетных</w:t>
            </w:r>
          </w:p>
          <w:p w14:paraId="8600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ассигнований программы</w:t>
            </w:r>
          </w:p>
        </w:tc>
        <w:tc>
          <w:tcPr>
            <w:tcW w:type="dxa" w:w="6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Объем бюджетных ассигнований на реализацию</w:t>
            </w:r>
          </w:p>
          <w:p w14:paraId="88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муниципальной программы составляет 182676,8 тыс. руб.</w:t>
            </w:r>
          </w:p>
          <w:p w14:paraId="89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(в том числе за счет средств бюджета округа – 79428,6 тыс. руб.), в том числе по годам:</w:t>
            </w:r>
          </w:p>
          <w:p w14:paraId="8A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2024 год – 16434,2 тыс. руб.,</w:t>
            </w:r>
          </w:p>
          <w:p w14:paraId="8B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2025 год – 20946,6 тыс. руб.,</w:t>
            </w:r>
          </w:p>
          <w:p w14:paraId="8C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2026 год – 109320,2 тыс. руб.,</w:t>
            </w:r>
          </w:p>
          <w:p w14:paraId="8D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2027 год – 12038,6 тыс. руб.,</w:t>
            </w:r>
          </w:p>
          <w:p w14:paraId="8E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2028 год – 11968,6 тыс. руб.,</w:t>
            </w:r>
          </w:p>
          <w:p w14:paraId="8F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2029 год – 11968,6 тыс. руб.</w:t>
            </w:r>
          </w:p>
        </w:tc>
      </w:tr>
      <w:tr>
        <w:tc>
          <w:tcPr>
            <w:tcW w:type="dxa" w:w="32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Ожидаемые результаты</w:t>
            </w:r>
          </w:p>
          <w:p w14:paraId="91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реализации программы</w:t>
            </w:r>
          </w:p>
        </w:tc>
        <w:tc>
          <w:tcPr>
            <w:tcW w:type="dxa" w:w="63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Уменьшение нагрузки незанятого населения на одну заявленную вакансию до 1,0 человека в 2029 году;</w:t>
            </w:r>
          </w:p>
          <w:p w14:paraId="93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увеличение числа субъектов малого и среднего</w:t>
            </w:r>
          </w:p>
          <w:p w14:paraId="94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предпринимательства в расчете на 10 тыс. человек населения до 222,4 единиц в </w:t>
            </w:r>
            <w:r>
              <w:rPr>
                <w:sz w:val="22"/>
              </w:rPr>
              <w:t>2029 году;</w:t>
            </w:r>
          </w:p>
          <w:p w14:paraId="95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увеличение объема инвестиций в основной капитал</w:t>
            </w:r>
          </w:p>
          <w:p w14:paraId="96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(за исключением бюджетных средств) в расчете на 1 жителя до 25000,0 рублей</w:t>
            </w:r>
            <w:r>
              <w:rPr>
                <w:sz w:val="22"/>
              </w:rPr>
              <w:t xml:space="preserve"> в 2029 году;</w:t>
            </w:r>
          </w:p>
          <w:p w14:paraId="97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посетителей округа за годы реализации программы составит 3,8 млн.  человек;</w:t>
            </w:r>
          </w:p>
          <w:p w14:paraId="98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доли граждан, получивших меры социальной</w:t>
            </w:r>
          </w:p>
          <w:p w14:paraId="99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поддержки от общего числа граждан, обратившихся за их предоставлением и имеющих на них право, в соответствии с действующими муниципальными правовыми актами ежегодно на уровне 100%;</w:t>
            </w:r>
          </w:p>
          <w:p w14:paraId="9A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ежегодной собираемости доходов от арендной</w:t>
            </w:r>
          </w:p>
          <w:p w14:paraId="9B00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платы не менее 65%;</w:t>
            </w:r>
          </w:p>
          <w:p w14:paraId="9C00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увеличение производства молока в расчете на 1 жителя до 1368 кг в</w:t>
            </w:r>
            <w:r>
              <w:rPr>
                <w:sz w:val="22"/>
              </w:rPr>
              <w:t xml:space="preserve"> 2029 году.</w:t>
            </w:r>
          </w:p>
        </w:tc>
      </w:tr>
    </w:tbl>
    <w:p w14:paraId="9D000000">
      <w:pPr>
        <w:pStyle w:val="Style_2"/>
        <w:ind/>
        <w:jc w:val="center"/>
        <w:rPr>
          <w:b w:val="1"/>
          <w:sz w:val="22"/>
        </w:rPr>
      </w:pPr>
    </w:p>
    <w:p w14:paraId="9E00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II</w:t>
      </w:r>
      <w:r>
        <w:rPr>
          <w:b w:val="1"/>
          <w:sz w:val="22"/>
        </w:rPr>
        <w:t xml:space="preserve">. Общая характеристика сферы реализации муниципальной </w:t>
      </w:r>
    </w:p>
    <w:p w14:paraId="9F00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программы, описание текущего состояния, основных проблем </w:t>
      </w:r>
    </w:p>
    <w:p w14:paraId="A000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в указанной сфере и перспективы ее развития</w:t>
      </w:r>
    </w:p>
    <w:p w14:paraId="A1000000">
      <w:pPr>
        <w:pStyle w:val="Style_2"/>
        <w:tabs>
          <w:tab w:leader="none" w:pos="708" w:val="clear"/>
          <w:tab w:leader="none" w:pos="3810" w:val="left"/>
        </w:tabs>
        <w:ind w:firstLine="709" w:left="0"/>
        <w:jc w:val="both"/>
        <w:rPr>
          <w:sz w:val="22"/>
        </w:rPr>
      </w:pPr>
    </w:p>
    <w:p w14:paraId="A2000000">
      <w:pPr>
        <w:pStyle w:val="Style_2"/>
        <w:tabs>
          <w:tab w:leader="none" w:pos="708" w:val="clear"/>
          <w:tab w:leader="none" w:pos="3810" w:val="left"/>
        </w:tabs>
        <w:ind w:firstLine="709" w:left="0"/>
        <w:jc w:val="both"/>
        <w:rPr>
          <w:sz w:val="22"/>
        </w:rPr>
      </w:pPr>
      <w:r>
        <w:rPr>
          <w:sz w:val="22"/>
        </w:rPr>
        <w:t>Настоящая муниципальная программа предусматривает реализацию мероприятий в таких сферах и направлениях  социально-экономического развития Кирилловского муниципального округа как малый и средний бизнес, инвестиции, сельское хозяйство, туризм, занятость населения, а также с</w:t>
      </w:r>
      <w:r>
        <w:rPr>
          <w:sz w:val="22"/>
        </w:rPr>
        <w:t>оциальная защита населения и поддержка отдельных категорий граждан.</w:t>
      </w:r>
      <w:r>
        <w:rPr>
          <w:sz w:val="22"/>
        </w:rPr>
        <w:t xml:space="preserve"> Выбор данных направлений обусловлен приоритетами политики органов местного самоуправления Кирилловского муниципального округа, а также особой значимостью для социально-экономического развития территории.</w:t>
      </w:r>
    </w:p>
    <w:p w14:paraId="A300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Кирилловский муниципальный округ располо</w:t>
      </w:r>
      <w:r>
        <w:rPr>
          <w:sz w:val="22"/>
        </w:rPr>
        <w:t>жен</w:t>
      </w:r>
      <w:r>
        <w:rPr>
          <w:sz w:val="22"/>
        </w:rPr>
        <w:t xml:space="preserve"> в северо-западной части Вологодской области в 129 км к северу от города Вологды и в 10</w:t>
      </w:r>
      <w:r>
        <w:rPr>
          <w:sz w:val="22"/>
        </w:rPr>
        <w:t>0</w:t>
      </w:r>
      <w:r>
        <w:rPr>
          <w:sz w:val="22"/>
        </w:rPr>
        <w:t xml:space="preserve"> км от </w:t>
      </w:r>
      <w:r>
        <w:rPr>
          <w:sz w:val="22"/>
        </w:rPr>
        <w:t>города</w:t>
      </w:r>
      <w:r>
        <w:rPr>
          <w:sz w:val="22"/>
        </w:rPr>
        <w:t xml:space="preserve"> Черепов</w:t>
      </w:r>
      <w:r>
        <w:rPr>
          <w:sz w:val="22"/>
        </w:rPr>
        <w:t>ца</w:t>
      </w:r>
      <w:r>
        <w:rPr>
          <w:sz w:val="22"/>
        </w:rPr>
        <w:t xml:space="preserve">. Удаленность округа от г.Москвы – 593 км, от </w:t>
      </w:r>
      <w:r>
        <w:rPr>
          <w:sz w:val="22"/>
        </w:rPr>
        <w:t>г.</w:t>
      </w:r>
      <w:r>
        <w:rPr>
          <w:sz w:val="22"/>
        </w:rPr>
        <w:t>С</w:t>
      </w:r>
      <w:r>
        <w:rPr>
          <w:sz w:val="22"/>
        </w:rPr>
        <w:t>анкт</w:t>
      </w:r>
      <w:r>
        <w:rPr>
          <w:sz w:val="22"/>
        </w:rPr>
        <w:t xml:space="preserve">-Петербурга – 624 км. </w:t>
      </w:r>
      <w:r>
        <w:rPr>
          <w:sz w:val="22"/>
        </w:rPr>
        <w:t xml:space="preserve">Общая площадь территории округа – 5394 кв.км, наибольшая протяженность от северной до южной границы 143 км, от восточной до западной – 56 км. Ближайший аэропорт «Череповец» находится в 80 км. </w:t>
      </w:r>
    </w:p>
    <w:p w14:paraId="A400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По территории округа проходит автодорога федерального значения Вологда-Медвежьегорск. Основу водного каркаса составляют Волго-Балтийский и Северо-Двинский водные пути. Важное место в системе транспортного сообщения занимают теплоходные причалы «Горицы» (7 км</w:t>
      </w:r>
      <w:r>
        <w:rPr>
          <w:sz w:val="22"/>
        </w:rPr>
        <w:t xml:space="preserve"> от г.Кириллова) и «Кузино» (15 км от г.Кириллова).</w:t>
      </w:r>
    </w:p>
    <w:p w14:paraId="A5000000">
      <w:pPr>
        <w:pStyle w:val="Style_2"/>
        <w:ind/>
        <w:jc w:val="both"/>
        <w:rPr>
          <w:sz w:val="22"/>
        </w:rPr>
      </w:pPr>
      <w:r>
        <w:rPr>
          <w:b w:val="1"/>
          <w:sz w:val="22"/>
        </w:rPr>
        <w:tab/>
      </w:r>
      <w:r>
        <w:rPr>
          <w:sz w:val="22"/>
        </w:rPr>
        <w:t>Основным природным богатством округа являются леса, которые занимают 67% территории округа и расположены на площади 352,9 тыс. га. Минерально-сырьевой потенциал оценивается в 10,07 млрд. руб. Особую ценность представляют торфяники (87,9% от общего количества полезных ископаемых) и сапропель, половина областных запасов которого находится в водоемах Кирилловского района. Также район обладает большим количеством водных ресурсов. Здесь насчитывается более 300 больших и малых озер. Имеются запасы слабоминерализированных сульфатно-кальциевых вод Смоленского типа и типа Кемери.</w:t>
      </w:r>
    </w:p>
    <w:p w14:paraId="A600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На территории округа имеется большое количество историко-архитектурных памятников – Кирилло-Белозерский монастырь, Ферапонтов монастырь (памятник ЮНЕСКО), Воскресенский Горицкий женский монастырь и другие (всего 12 памятников культового и 25 гражданского зодчества).</w:t>
      </w:r>
    </w:p>
    <w:p w14:paraId="A700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Большая часть Кирилловского муниципального округа находится в границах особо охраняемой природной территории федерального значения Национальный парк «Русский Север» (площадь – 166,4 тыс. га), созданного в 1992 году с целью сохранения уникальных природно-культурных комплексов. В соответствии с пунктами 5 и 6 статьи 51 Градостроительного кодекса Российской Федерации разрешение на строительство (реконструкцию) в границах особо охраняемой природной территории выдается федеральным органом исполнительной власти, в ведении которого находится соответствующая особо охраняемая природная территория. Данное обстоятельство существенно сдерживает участие муниципалитета в федеральных программах,  реализацию инвестиционных проектов, связанных со строительством и реконструкцией существующих объектов, а также индивидуальное строительство на территории округа в связи со з</w:t>
      </w:r>
      <w:r>
        <w:rPr>
          <w:sz w:val="22"/>
        </w:rPr>
        <w:t>начительными временными и финансовыми затратами на проведение экспертиз.</w:t>
      </w:r>
    </w:p>
    <w:p w14:paraId="A800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 xml:space="preserve">Численность населения округа на 1 января 2023 года составила 14088 человек. </w:t>
      </w:r>
      <w:r>
        <w:rPr>
          <w:sz w:val="22"/>
        </w:rPr>
        <w:t>49,8% от общей численности  - сельское население.</w:t>
      </w:r>
    </w:p>
    <w:p w14:paraId="A9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возрастной структуре населения Кирилловского муниципального округа по состоянию на 1 января 2023 года:</w:t>
      </w:r>
    </w:p>
    <w:p w14:paraId="AA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 моложе трудоспособного возраста – 2212 человек, или 15,7% от общей численности населения;</w:t>
      </w:r>
    </w:p>
    <w:p w14:paraId="AB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 трудоспособного возраста - 7389 человек, или 52,4% от общей численности населения;</w:t>
      </w:r>
    </w:p>
    <w:p w14:paraId="AC000000">
      <w:pPr>
        <w:pStyle w:val="Style_2"/>
        <w:ind w:firstLine="708" w:left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граждан старше трудоспособного возраста - 4487 человек, или 31,8% от общей численности населения. </w:t>
      </w:r>
    </w:p>
    <w:p w14:paraId="AD000000">
      <w:pPr>
        <w:pStyle w:val="Style_2"/>
        <w:ind w:firstLine="708" w:left="0"/>
        <w:jc w:val="both"/>
        <w:rPr>
          <w:sz w:val="24"/>
        </w:rPr>
      </w:pPr>
      <w:r>
        <w:rPr>
          <w:rFonts w:ascii="Times New Roman" w:hAnsi="Times New Roman"/>
          <w:sz w:val="24"/>
        </w:rPr>
        <w:t xml:space="preserve">В январе-октябре 2023 года естественная убыль населения составила 109 человек. Данный показатель за 10 месяцев 2023 года на 24,8% улучшен относительно значения за </w:t>
      </w:r>
      <w:r>
        <w:rPr>
          <w:rFonts w:ascii="Times New Roman" w:hAnsi="Times New Roman"/>
          <w:sz w:val="24"/>
        </w:rPr>
        <w:t>аналогичный период 2022 года.</w:t>
      </w:r>
    </w:p>
    <w:p w14:paraId="AE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10 месяцев 2023 года в районе родилось 73 человека (121,7% к 10 мес. 2022 г.), умерло – 182 (88,8% к 10 мес. 2022 г.). При этом в 2023 году отмечается тенденция к сокращению темпа роста смертности населения, и несущественное повышение рождаемости. По фактическому количеству </w:t>
      </w:r>
      <w:r>
        <w:rPr>
          <w:rFonts w:ascii="Times New Roman" w:hAnsi="Times New Roman"/>
          <w:sz w:val="24"/>
        </w:rPr>
        <w:t>родившихся</w:t>
      </w:r>
      <w:r>
        <w:rPr>
          <w:rFonts w:ascii="Times New Roman" w:hAnsi="Times New Roman"/>
          <w:sz w:val="24"/>
        </w:rPr>
        <w:t xml:space="preserve"> за январь-октябрь 2023 года район занимает 17 место по области, умерших – 11 место.</w:t>
      </w:r>
    </w:p>
    <w:p w14:paraId="AF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Оценивая  миграционную ситуацию, следует отметить, что за 10 месяцев 2023 года в Кирилловском муниципальном районе зафиксирован миграционный прирост – 84 человека (за 10 месяцев 2022 года - 90 чел.). В январе-октябре 2023 года Кирилловский район по количеству прибывших граждан занимает 13 место среди районов области. В целом за 10 месяцев 2023 года прибыло (303) в район людей на 9,8% меньше, чем за 10 мес. 2022 года, и при этом выбыло (219 чел.) на 11% меньше.</w:t>
      </w:r>
    </w:p>
    <w:p w14:paraId="B0000000">
      <w:pPr>
        <w:ind w:firstLine="567" w:lef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 xml:space="preserve">В течение всего 2023 года ситуация в сфере занятости населения оставалась стабильной. На протяжении всего года количество официально зарегистрированных безработных граждан находилось в диапазоне от </w:t>
      </w:r>
      <w:r>
        <w:rPr>
          <w:rFonts w:ascii="Tinos" w:hAnsi="Tinos"/>
          <w:sz w:val="22"/>
        </w:rPr>
        <w:t xml:space="preserve">92 до </w:t>
      </w:r>
      <w:r>
        <w:rPr>
          <w:rFonts w:ascii="Tinos" w:hAnsi="Tinos"/>
          <w:sz w:val="22"/>
        </w:rPr>
        <w:t xml:space="preserve">164 человек. </w:t>
      </w:r>
      <w:r>
        <w:rPr>
          <w:rFonts w:ascii="Tinos" w:hAnsi="Tinos"/>
          <w:sz w:val="22"/>
        </w:rPr>
        <w:t>На начало года уровень безработицы составил 1,4% от экономически-активного населения, на 25 декабря – 1,6%</w:t>
      </w:r>
      <w:r>
        <w:rPr>
          <w:rFonts w:ascii="Tinos" w:hAnsi="Tinos"/>
          <w:sz w:val="22"/>
        </w:rPr>
        <w:t xml:space="preserve"> от ЭАН. </w:t>
      </w:r>
      <w:r>
        <w:rPr>
          <w:rFonts w:ascii="Tinos" w:hAnsi="Tinos"/>
          <w:sz w:val="22"/>
        </w:rPr>
        <w:t>Коэффициент напряженности на рынке труда по состоянию на 25 декабря 2023 года  – 0,7%. С начала года отделением занятости населения по Кирилловскому району КУ ВО «ЦЗН по Вологодской области» признано безработными – 358 человек (на 27 человек меньше, чем за аналогичный период 2022 года), трудоустроено – 346 человек  (</w:t>
      </w:r>
      <w:r>
        <w:rPr>
          <w:rFonts w:ascii="Tinos" w:hAnsi="Tinos"/>
          <w:sz w:val="22"/>
        </w:rPr>
        <w:t>ан</w:t>
      </w:r>
      <w:r>
        <w:rPr>
          <w:rFonts w:ascii="Tinos" w:hAnsi="Tinos"/>
          <w:sz w:val="22"/>
        </w:rPr>
        <w:t>.п</w:t>
      </w:r>
      <w:r>
        <w:rPr>
          <w:rFonts w:ascii="Tinos" w:hAnsi="Tinos"/>
          <w:sz w:val="22"/>
        </w:rPr>
        <w:t>ериод</w:t>
      </w:r>
      <w:r>
        <w:rPr>
          <w:rFonts w:ascii="Tinos" w:hAnsi="Tinos"/>
          <w:sz w:val="22"/>
        </w:rPr>
        <w:t xml:space="preserve"> 2022 – 376 чел.).  В целом за период с начала года по 25 декабря 2023 за содействием в поиске подходящей работы в Центр занятости обратилось 510 человек. </w:t>
      </w:r>
    </w:p>
    <w:p w14:paraId="B1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Среднемесячная заработная плата работников по Кирилловскому району за январь-октябрь 2023 года составила 46023 рублей. Темп роста среднемесячной заработной платы в январе-октябре 2023 года относительно января-октября 2022 года – 114,2%. </w:t>
      </w:r>
      <w:r>
        <w:rPr>
          <w:rFonts w:ascii="Times New Roman" w:hAnsi="Times New Roman"/>
          <w:sz w:val="24"/>
        </w:rPr>
        <w:t xml:space="preserve">Размер среднемесячной номинальной заработной платы работников (без субъектов малого предпринимательства) в районе за  </w:t>
      </w:r>
      <w:r>
        <w:rPr>
          <w:rFonts w:ascii="Times New Roman" w:hAnsi="Times New Roman"/>
          <w:sz w:val="24"/>
        </w:rPr>
        <w:t>январь-октябрь</w:t>
      </w:r>
      <w:r>
        <w:rPr>
          <w:rFonts w:ascii="Times New Roman" w:hAnsi="Times New Roman"/>
          <w:sz w:val="24"/>
        </w:rPr>
        <w:t xml:space="preserve"> 2023 года составил 72,3% от показателя в целом по области (в 2022 – 69,7%). Наиболее высокий уровень среднемесячной начисленной заработной платы отмечается по таким видам экономической деятельности как обеспечение электрической энергией, финансовая и страховая деятельность, деятельность в области здравоохранения и социальных услуг, в области культуры и образования, сельское и лесное хозяйство.</w:t>
      </w:r>
    </w:p>
    <w:p w14:paraId="B2000000">
      <w:pPr>
        <w:pStyle w:val="Style_2"/>
        <w:ind/>
        <w:jc w:val="both"/>
        <w:rPr>
          <w:rFonts w:ascii="Times New Roman" w:hAnsi="Times New Roman"/>
          <w:sz w:val="28"/>
        </w:rPr>
      </w:pPr>
      <w:r>
        <w:rPr>
          <w:color w:val="FF0000"/>
          <w:sz w:val="22"/>
        </w:rPr>
        <w:tab/>
      </w:r>
      <w:r>
        <w:rPr>
          <w:sz w:val="22"/>
        </w:rPr>
        <w:t>Сельскохозяйственную отрасль округа  представляют  4  предприятия (</w:t>
      </w:r>
      <w:r>
        <w:rPr>
          <w:rFonts w:ascii="Times New Roman" w:hAnsi="Times New Roman"/>
          <w:sz w:val="24"/>
        </w:rPr>
        <w:t>«Коминтерн -2», «</w:t>
      </w:r>
      <w:r>
        <w:rPr>
          <w:rFonts w:ascii="Times New Roman" w:hAnsi="Times New Roman"/>
          <w:sz w:val="24"/>
        </w:rPr>
        <w:t>Николоторжский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color w:themeColor="text1" w:val="000000"/>
          <w:sz w:val="24"/>
        </w:rPr>
        <w:t>«Родина»</w:t>
      </w:r>
      <w:r>
        <w:rPr>
          <w:rFonts w:ascii="Times New Roman" w:hAnsi="Times New Roman"/>
          <w:color w:themeColor="text1" w:val="000000"/>
          <w:sz w:val="24"/>
        </w:rPr>
        <w:t xml:space="preserve">, </w:t>
      </w:r>
      <w:r>
        <w:rPr>
          <w:rFonts w:ascii="Times New Roman" w:hAnsi="Times New Roman"/>
          <w:sz w:val="24"/>
        </w:rPr>
        <w:t>Колкачское</w:t>
      </w:r>
      <w:r>
        <w:rPr>
          <w:rFonts w:ascii="Times New Roman" w:hAnsi="Times New Roman"/>
          <w:sz w:val="24"/>
        </w:rPr>
        <w:t xml:space="preserve"> отделение </w:t>
      </w:r>
      <w:r>
        <w:rPr>
          <w:rFonts w:ascii="Times New Roman" w:hAnsi="Times New Roman"/>
          <w:sz w:val="24"/>
        </w:rPr>
        <w:t>Ильюшинского</w:t>
      </w:r>
      <w:r>
        <w:rPr>
          <w:rFonts w:ascii="Times New Roman" w:hAnsi="Times New Roman"/>
          <w:sz w:val="24"/>
        </w:rPr>
        <w:t xml:space="preserve"> колхоза).</w:t>
      </w:r>
      <w:r>
        <w:rPr>
          <w:rFonts w:ascii="Times New Roman" w:hAnsi="Times New Roman"/>
          <w:sz w:val="24"/>
        </w:rPr>
        <w:t>Общ</w:t>
      </w:r>
      <w:r>
        <w:rPr>
          <w:rFonts w:ascii="Times New Roman" w:hAnsi="Times New Roman"/>
          <w:sz w:val="24"/>
        </w:rPr>
        <w:t>ая  сумма</w:t>
      </w:r>
      <w:r>
        <w:rPr>
          <w:rFonts w:ascii="Times New Roman" w:hAnsi="Times New Roman"/>
          <w:sz w:val="24"/>
        </w:rPr>
        <w:t xml:space="preserve">  вложений  в  модернизацию  материально- технической базы</w:t>
      </w:r>
      <w:r>
        <w:rPr>
          <w:rFonts w:ascii="Times New Roman" w:hAnsi="Times New Roman"/>
          <w:sz w:val="24"/>
        </w:rPr>
        <w:t xml:space="preserve"> хозяйств </w:t>
      </w:r>
      <w:r>
        <w:rPr>
          <w:rFonts w:ascii="Times New Roman" w:hAnsi="Times New Roman"/>
          <w:sz w:val="24"/>
        </w:rPr>
        <w:t xml:space="preserve">  составила более 200 миллионов</w:t>
      </w:r>
      <w:r>
        <w:rPr>
          <w:rFonts w:ascii="Times New Roman" w:hAnsi="Times New Roman"/>
          <w:sz w:val="24"/>
        </w:rPr>
        <w:t xml:space="preserve">  рублей за год. Приобретены 16 единиц техники, среди них техника, работающая в полях и на животноводческих </w:t>
      </w:r>
      <w:r>
        <w:rPr>
          <w:rFonts w:ascii="Times New Roman" w:hAnsi="Times New Roman"/>
          <w:sz w:val="24"/>
        </w:rPr>
        <w:t>комплексах,  проведена</w:t>
      </w:r>
      <w:r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очередная </w:t>
      </w:r>
      <w:r>
        <w:rPr>
          <w:rFonts w:ascii="Times New Roman" w:hAnsi="Times New Roman"/>
          <w:sz w:val="24"/>
        </w:rPr>
        <w:t>реконструкция  фермы  в колх</w:t>
      </w:r>
      <w:r>
        <w:rPr>
          <w:rFonts w:ascii="Times New Roman" w:hAnsi="Times New Roman"/>
          <w:sz w:val="24"/>
        </w:rPr>
        <w:t>озе «Коминтерн-2». В 2023 году</w:t>
      </w:r>
      <w:r>
        <w:rPr>
          <w:rFonts w:ascii="Times New Roman" w:hAnsi="Times New Roman"/>
          <w:sz w:val="24"/>
        </w:rPr>
        <w:t xml:space="preserve"> колхоз</w:t>
      </w:r>
      <w:r>
        <w:rPr>
          <w:rFonts w:ascii="Times New Roman" w:hAnsi="Times New Roman"/>
          <w:sz w:val="24"/>
        </w:rPr>
        <w:t xml:space="preserve"> «Коминтерн-2»  получил  статус  племенного  завода  по  разведению  </w:t>
      </w:r>
      <w:r>
        <w:rPr>
          <w:rFonts w:ascii="Times New Roman" w:hAnsi="Times New Roman"/>
          <w:sz w:val="24"/>
        </w:rPr>
        <w:t>голштинской</w:t>
      </w:r>
      <w:r>
        <w:rPr>
          <w:rFonts w:ascii="Times New Roman" w:hAnsi="Times New Roman"/>
          <w:sz w:val="24"/>
        </w:rPr>
        <w:t xml:space="preserve">  породы  крупного  рогатого  скот</w:t>
      </w:r>
      <w:r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Урожайность  зерновых</w:t>
      </w:r>
      <w:r>
        <w:rPr>
          <w:rFonts w:ascii="Times New Roman" w:hAnsi="Times New Roman"/>
          <w:sz w:val="24"/>
        </w:rPr>
        <w:t xml:space="preserve">  культур    в  среднем  по  району  составила 26,4 центнера с гект</w:t>
      </w:r>
      <w:r>
        <w:rPr>
          <w:rFonts w:ascii="Times New Roman" w:hAnsi="Times New Roman"/>
          <w:sz w:val="24"/>
        </w:rPr>
        <w:t>ара, это больше чем в предыдущий год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color w:themeColor="text1" w:val="000000"/>
          <w:sz w:val="24"/>
        </w:rPr>
        <w:t xml:space="preserve">  </w:t>
      </w:r>
      <w:r>
        <w:rPr>
          <w:rFonts w:ascii="Times New Roman" w:hAnsi="Times New Roman"/>
          <w:sz w:val="24"/>
        </w:rPr>
        <w:t>Валовый  сбор</w:t>
      </w:r>
      <w:r>
        <w:rPr>
          <w:rFonts w:ascii="Times New Roman" w:hAnsi="Times New Roman"/>
          <w:sz w:val="24"/>
        </w:rPr>
        <w:t xml:space="preserve">  зерна  превысил 8 тысяч тонн,  это </w:t>
      </w:r>
      <w:r>
        <w:rPr>
          <w:rFonts w:ascii="Times New Roman" w:hAnsi="Times New Roman"/>
          <w:sz w:val="24"/>
        </w:rPr>
        <w:t xml:space="preserve">также </w:t>
      </w:r>
      <w:r>
        <w:rPr>
          <w:rFonts w:ascii="Times New Roman" w:hAnsi="Times New Roman"/>
          <w:sz w:val="24"/>
        </w:rPr>
        <w:t xml:space="preserve">выше результата </w:t>
      </w:r>
      <w:r>
        <w:rPr>
          <w:rFonts w:ascii="Times New Roman" w:hAnsi="Times New Roman"/>
          <w:sz w:val="24"/>
        </w:rPr>
        <w:t>2022 года</w:t>
      </w:r>
      <w:r>
        <w:rPr>
          <w:rFonts w:ascii="Times New Roman" w:hAnsi="Times New Roman"/>
          <w:sz w:val="24"/>
        </w:rPr>
        <w:t xml:space="preserve">. В полном объеме обеспечили себя хозяйства </w:t>
      </w:r>
      <w:r>
        <w:rPr>
          <w:rFonts w:ascii="Times New Roman" w:hAnsi="Times New Roman"/>
          <w:sz w:val="24"/>
        </w:rPr>
        <w:t>фуражным  ячменём</w:t>
      </w:r>
      <w:r>
        <w:rPr>
          <w:rFonts w:ascii="Times New Roman" w:hAnsi="Times New Roman"/>
          <w:sz w:val="24"/>
        </w:rPr>
        <w:t xml:space="preserve"> и семенным  фондом. </w:t>
      </w:r>
    </w:p>
    <w:p w14:paraId="B3000000">
      <w:pPr>
        <w:pStyle w:val="Style_2"/>
        <w:ind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 xml:space="preserve">Поголовье скота в хозяйствах округа ноябре 2023 года составило 4644 голов КРС, из них 2435 коров (100,5% к ноябрю 2022 г). </w:t>
      </w:r>
    </w:p>
    <w:p w14:paraId="B4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Оборот розничной торговли за январь-ноябрь 2023 года составил 1546,1 млн. рублей (101,2% к соответствующему периоду 2022 года в </w:t>
      </w:r>
      <w:r>
        <w:rPr>
          <w:rFonts w:ascii="Times New Roman" w:hAnsi="Times New Roman"/>
          <w:sz w:val="24"/>
        </w:rPr>
        <w:t>фактических ценах). На долю продовольственных товаров приходится 69,7% товарооборота, непродовольственных – 30,3% соответственно.</w:t>
      </w:r>
    </w:p>
    <w:p w14:paraId="B500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Среди 26 районов и округов  Вологодской области Кирилловский муниципальный округ уверенно занимает 7 место </w:t>
      </w:r>
      <w:r>
        <w:rPr>
          <w:rFonts w:ascii="Times New Roman" w:hAnsi="Times New Roman"/>
          <w:sz w:val="24"/>
        </w:rPr>
        <w:t xml:space="preserve">( </w:t>
      </w:r>
      <w:r>
        <w:rPr>
          <w:rFonts w:ascii="Times New Roman" w:hAnsi="Times New Roman"/>
          <w:sz w:val="24"/>
        </w:rPr>
        <w:t xml:space="preserve">в 2022 – 9 место) по обороту розничной торговли, уступая муниципальным районам с высокой численностью населения (Великоустюгский, </w:t>
      </w:r>
      <w:r>
        <w:rPr>
          <w:rFonts w:ascii="Times New Roman" w:hAnsi="Times New Roman"/>
          <w:sz w:val="24"/>
        </w:rPr>
        <w:t>Сокольский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Грязовецкий</w:t>
      </w:r>
      <w:r>
        <w:rPr>
          <w:rFonts w:ascii="Times New Roman" w:hAnsi="Times New Roman"/>
          <w:sz w:val="24"/>
        </w:rPr>
        <w:t xml:space="preserve">, Вологодский, Шекснинский, </w:t>
      </w:r>
      <w:r>
        <w:rPr>
          <w:rFonts w:ascii="Times New Roman" w:hAnsi="Times New Roman"/>
          <w:sz w:val="24"/>
        </w:rPr>
        <w:t>Вытегорский</w:t>
      </w:r>
      <w:r>
        <w:rPr>
          <w:rFonts w:ascii="Times New Roman" w:hAnsi="Times New Roman"/>
          <w:sz w:val="24"/>
        </w:rPr>
        <w:t xml:space="preserve">). </w:t>
      </w:r>
    </w:p>
    <w:p w14:paraId="B6000000">
      <w:pPr>
        <w:pStyle w:val="Style_2"/>
        <w:ind w:firstLine="720" w:left="0"/>
        <w:jc w:val="both"/>
        <w:rPr>
          <w:sz w:val="22"/>
        </w:rPr>
      </w:pPr>
      <w:r>
        <w:rPr>
          <w:sz w:val="22"/>
        </w:rPr>
        <w:t>На территории округа функционирует 124 объекта розничной торговли, 9 объектов общественного питания на 615 посадочных мест.</w:t>
      </w:r>
    </w:p>
    <w:p w14:paraId="B7000000">
      <w:pPr>
        <w:pStyle w:val="Style_2"/>
        <w:ind w:firstLine="720" w:left="0"/>
        <w:jc w:val="both"/>
        <w:rPr>
          <w:rFonts w:ascii="Times New Roman" w:hAnsi="Times New Roman"/>
          <w:sz w:val="28"/>
        </w:rPr>
      </w:pPr>
      <w:r>
        <w:rPr>
          <w:sz w:val="22"/>
        </w:rPr>
        <w:t>Основные от</w:t>
      </w:r>
      <w:r>
        <w:rPr>
          <w:sz w:val="24"/>
        </w:rPr>
        <w:t>расли промышленности Кирилловского округа: добыча полезных ископаемых, лесная, пищевая.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бъем отгруженной промышленной продукции обрабатываю</w:t>
      </w:r>
      <w:r>
        <w:rPr>
          <w:rFonts w:ascii="Times New Roman" w:hAnsi="Times New Roman"/>
          <w:sz w:val="24"/>
        </w:rPr>
        <w:t>щих производств к уровню 11 месяцев</w:t>
      </w:r>
      <w:r>
        <w:rPr>
          <w:rFonts w:ascii="Times New Roman" w:hAnsi="Times New Roman"/>
          <w:sz w:val="24"/>
        </w:rPr>
        <w:t xml:space="preserve"> 2022 года составил 145,7%. В связи со значительными объемами работ по ремонту дорог на 25,6% увеличилось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произ</w:t>
      </w:r>
      <w:r>
        <w:rPr>
          <w:rFonts w:ascii="Times New Roman" w:hAnsi="Times New Roman"/>
          <w:sz w:val="24"/>
        </w:rPr>
        <w:t>водство асфальтобетонных смесей.</w:t>
      </w:r>
    </w:p>
    <w:p w14:paraId="B8000000">
      <w:pPr>
        <w:pStyle w:val="Style_2"/>
        <w:ind w:firstLine="708" w:left="0"/>
        <w:jc w:val="both"/>
        <w:rPr>
          <w:rFonts w:ascii="Times New Roman" w:hAnsi="Times New Roman"/>
          <w:sz w:val="28"/>
        </w:rPr>
      </w:pPr>
      <w:r>
        <w:rPr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 состоянию на 1 января 2023 года на территории Кирилловского округа  проживает 694 ребенка в возрасте от 1 до 6 лет, </w:t>
      </w:r>
      <w:r>
        <w:rPr>
          <w:rFonts w:ascii="Times New Roman" w:hAnsi="Times New Roman"/>
          <w:sz w:val="24"/>
        </w:rPr>
        <w:t>функционируют 4 дошкольных образовательных организации и их обособленных структурных подразделений, которые являются муниципальными бюджетными дошкольными образовательными учреждениями, и 5 дошкольных отделений в составе муниципальных бюджетных общеобразовательных учреждений</w:t>
      </w:r>
      <w:r>
        <w:rPr>
          <w:sz w:val="24"/>
        </w:rPr>
        <w:t xml:space="preserve">. </w:t>
      </w:r>
      <w:r>
        <w:rPr>
          <w:rFonts w:ascii="Times New Roman" w:hAnsi="Times New Roman"/>
          <w:sz w:val="24"/>
        </w:rPr>
        <w:t xml:space="preserve">В 2023 году в Кирилловском округе функционировали 7 общеобразовательных организаций и их обособленных структурных подразделений, которые являются муниципальными бюджетными общеобразовательными учреждениями, из них: 3 основных школы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z w:val="24"/>
        </w:rPr>
        <w:t xml:space="preserve"> с. Ферапонтово, с. Чарозеро, п</w:t>
      </w:r>
      <w:r>
        <w:rPr>
          <w:rFonts w:ascii="Times New Roman" w:hAnsi="Times New Roman"/>
          <w:sz w:val="24"/>
        </w:rPr>
        <w:t xml:space="preserve">ос. </w:t>
      </w:r>
      <w:r>
        <w:rPr>
          <w:rFonts w:ascii="Times New Roman" w:hAnsi="Times New Roman"/>
          <w:sz w:val="24"/>
        </w:rPr>
        <w:t>Шиндалово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Численность учащихся, посещавших в 2022-2023 учебном году Кирилловскую СШ,  составляла – 770 человек, в том числе в 1-4 классах – 334 человека, в 5-9 классах – 388 человек, в 10-11 классах – 48</w:t>
      </w:r>
      <w:r>
        <w:rPr>
          <w:rFonts w:ascii="Times New Roman" w:hAnsi="Times New Roman"/>
          <w:sz w:val="24"/>
        </w:rPr>
        <w:t xml:space="preserve"> человек. </w:t>
      </w:r>
    </w:p>
    <w:p w14:paraId="B9000000">
      <w:pPr>
        <w:pStyle w:val="Style_2"/>
        <w:ind w:firstLine="708" w:left="0"/>
        <w:jc w:val="both"/>
        <w:rPr>
          <w:b w:val="1"/>
          <w:sz w:val="22"/>
        </w:rPr>
      </w:pPr>
      <w:r>
        <w:rPr>
          <w:sz w:val="22"/>
        </w:rPr>
        <w:t>Сфера культуры Кирилловского округа представлена 9 бюджетными учреждениями, расположенных в 11 зданиях, находящихся в 9 населенных п</w:t>
      </w:r>
      <w:r>
        <w:rPr>
          <w:sz w:val="24"/>
        </w:rPr>
        <w:t>унктах.</w:t>
      </w:r>
      <w:r>
        <w:rPr>
          <w:rFonts w:ascii="Times New Roman" w:hAnsi="Times New Roman"/>
          <w:sz w:val="24"/>
        </w:rPr>
        <w:t xml:space="preserve">Во всех учреждениях культуры в 2022 году функционировало 134 клубных, кружковых и иных формирований, в которых занималось 2152 человека. </w:t>
      </w:r>
      <w:r>
        <w:rPr>
          <w:rFonts w:ascii="Times New Roman" w:hAnsi="Times New Roman"/>
          <w:sz w:val="24"/>
        </w:rPr>
        <w:t>Кроме того, в 2022 году всеми учреждениями культуры было проведено 4</w:t>
      </w:r>
      <w:r>
        <w:rPr>
          <w:rFonts w:ascii="Times New Roman" w:hAnsi="Times New Roman"/>
          <w:sz w:val="24"/>
        </w:rPr>
        <w:t>348</w:t>
      </w:r>
      <w:r>
        <w:rPr>
          <w:rFonts w:ascii="Times New Roman" w:hAnsi="Times New Roman"/>
          <w:sz w:val="24"/>
        </w:rPr>
        <w:t xml:space="preserve"> культурно массовых мероприятий, общее количество посещений которых составило </w:t>
      </w:r>
      <w:r>
        <w:rPr>
          <w:rFonts w:ascii="Times New Roman" w:hAnsi="Times New Roman"/>
          <w:sz w:val="24"/>
        </w:rPr>
        <w:t>12</w:t>
      </w:r>
      <w:r>
        <w:rPr>
          <w:rFonts w:ascii="Times New Roman" w:hAnsi="Times New Roman"/>
          <w:sz w:val="24"/>
        </w:rPr>
        <w:t>7790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посещений, или 9 посещений в расчете на 1 жителя Кирилловского округа.</w:t>
      </w:r>
    </w:p>
    <w:p w14:paraId="BA000000">
      <w:pPr>
        <w:pStyle w:val="Style_2"/>
        <w:ind w:firstLine="708" w:left="0"/>
        <w:jc w:val="both"/>
        <w:rPr>
          <w:b w:val="1"/>
          <w:sz w:val="22"/>
        </w:rPr>
      </w:pPr>
      <w:r>
        <w:rPr>
          <w:sz w:val="22"/>
        </w:rPr>
        <w:t>Здравоохранение в Кирилловском муниципальном округе представлено бюджетным учреждением здравоохранения Вологодской области «Кирилловская центральная районная больница», в составе которого функционирует</w:t>
      </w:r>
      <w:r>
        <w:rPr>
          <w:b w:val="1"/>
          <w:sz w:val="22"/>
        </w:rPr>
        <w:t>:</w:t>
      </w:r>
    </w:p>
    <w:p w14:paraId="BB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-Поликлиника в г. Кириллов;</w:t>
      </w:r>
    </w:p>
    <w:p w14:paraId="BC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-диагностическое отделение в г. Кириллов;</w:t>
      </w:r>
    </w:p>
    <w:p w14:paraId="BD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-медицинские вспомогательные подразделения в г. Кириллов;</w:t>
      </w:r>
    </w:p>
    <w:p w14:paraId="BE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-отделение скорой медицинской помощи в г. Кириллов;</w:t>
      </w:r>
    </w:p>
    <w:p w14:paraId="BF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-отдел по противоэпидемической работе в г. Кириллов;</w:t>
      </w:r>
    </w:p>
    <w:p w14:paraId="C0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-аптека в г. Кириллов;</w:t>
      </w:r>
    </w:p>
    <w:p w14:paraId="C1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-общебольничный немедицинский персонал в г. Кириллов;</w:t>
      </w:r>
    </w:p>
    <w:p w14:paraId="C2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-административно-хозяйственный отдел в г. Кириллов;</w:t>
      </w:r>
    </w:p>
    <w:p w14:paraId="C3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-Волокославинская</w:t>
      </w:r>
      <w:r>
        <w:rPr>
          <w:rFonts w:ascii="Times New Roman" w:hAnsi="Times New Roman"/>
          <w:sz w:val="24"/>
        </w:rPr>
        <w:t xml:space="preserve"> участковая больница в с. </w:t>
      </w:r>
      <w:r>
        <w:rPr>
          <w:rFonts w:ascii="Times New Roman" w:hAnsi="Times New Roman"/>
          <w:sz w:val="24"/>
        </w:rPr>
        <w:t>Волокославинское</w:t>
      </w:r>
      <w:r>
        <w:rPr>
          <w:rFonts w:ascii="Times New Roman" w:hAnsi="Times New Roman"/>
          <w:sz w:val="24"/>
        </w:rPr>
        <w:t>;</w:t>
      </w:r>
    </w:p>
    <w:p w14:paraId="C4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-Талицкая</w:t>
      </w:r>
      <w:r>
        <w:rPr>
          <w:rFonts w:ascii="Times New Roman" w:hAnsi="Times New Roman"/>
          <w:sz w:val="24"/>
        </w:rPr>
        <w:t xml:space="preserve"> участковая больница в с. Талицы.</w:t>
      </w:r>
    </w:p>
    <w:p w14:paraId="C5000000">
      <w:pPr>
        <w:spacing w:after="0"/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-15 Фельдшерско-акушерских пунктов, расположенных в с. Чарозеро, с. </w:t>
      </w:r>
      <w:r>
        <w:rPr>
          <w:rFonts w:ascii="Times New Roman" w:hAnsi="Times New Roman"/>
          <w:sz w:val="24"/>
        </w:rPr>
        <w:t>Рукино</w:t>
      </w:r>
      <w:r>
        <w:rPr>
          <w:rFonts w:ascii="Times New Roman" w:hAnsi="Times New Roman"/>
          <w:sz w:val="24"/>
        </w:rPr>
        <w:t xml:space="preserve">, с. Ферапонтово, д. Запань– Нова, с. Горицы, с. Никольский Торжок, с. Петровское, д. </w:t>
      </w:r>
      <w:r>
        <w:rPr>
          <w:rFonts w:ascii="Times New Roman" w:hAnsi="Times New Roman"/>
          <w:sz w:val="24"/>
        </w:rPr>
        <w:t>Коварзино</w:t>
      </w:r>
      <w:r>
        <w:rPr>
          <w:rFonts w:ascii="Times New Roman" w:hAnsi="Times New Roman"/>
          <w:sz w:val="24"/>
        </w:rPr>
        <w:t xml:space="preserve">, д. Петровское, д. </w:t>
      </w:r>
      <w:r>
        <w:rPr>
          <w:rFonts w:ascii="Times New Roman" w:hAnsi="Times New Roman"/>
          <w:sz w:val="24"/>
        </w:rPr>
        <w:t>Шиндалово</w:t>
      </w:r>
      <w:r>
        <w:rPr>
          <w:rFonts w:ascii="Times New Roman" w:hAnsi="Times New Roman"/>
          <w:sz w:val="24"/>
        </w:rPr>
        <w:t xml:space="preserve">, д. </w:t>
      </w:r>
      <w:r>
        <w:rPr>
          <w:rFonts w:ascii="Times New Roman" w:hAnsi="Times New Roman"/>
          <w:sz w:val="24"/>
        </w:rPr>
        <w:t>Коротецкая</w:t>
      </w:r>
      <w:r>
        <w:rPr>
          <w:rFonts w:ascii="Times New Roman" w:hAnsi="Times New Roman"/>
          <w:sz w:val="24"/>
        </w:rPr>
        <w:t xml:space="preserve">, д. Иванов Бор, д. </w:t>
      </w:r>
      <w:r>
        <w:rPr>
          <w:rFonts w:ascii="Times New Roman" w:hAnsi="Times New Roman"/>
          <w:sz w:val="24"/>
        </w:rPr>
        <w:t>Бураково</w:t>
      </w:r>
      <w:r>
        <w:rPr>
          <w:rFonts w:ascii="Times New Roman" w:hAnsi="Times New Roman"/>
          <w:sz w:val="24"/>
        </w:rPr>
        <w:t xml:space="preserve">, п. Косино, с. </w:t>
      </w:r>
      <w:r>
        <w:rPr>
          <w:rFonts w:ascii="Times New Roman" w:hAnsi="Times New Roman"/>
          <w:sz w:val="24"/>
        </w:rPr>
        <w:t>Колкач</w:t>
      </w:r>
      <w:r>
        <w:rPr>
          <w:rFonts w:ascii="Times New Roman" w:hAnsi="Times New Roman"/>
          <w:sz w:val="24"/>
        </w:rPr>
        <w:t xml:space="preserve">.  </w:t>
      </w:r>
    </w:p>
    <w:p w14:paraId="C6000000">
      <w:pPr>
        <w:pStyle w:val="Style_2"/>
        <w:spacing w:line="240" w:lineRule="auto"/>
        <w:ind/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>Для социально-экономического развития округа огромное значение имеет инвестиционная привлекательность территории. Администрацией округа проведена работа по актуализации инвестиционных предложений. Кирилловский район в настоящее время предлагает потенциальным инвесторам</w:t>
      </w:r>
      <w:r>
        <w:rPr>
          <w:sz w:val="24"/>
        </w:rPr>
        <w:t xml:space="preserve"> 11 инвестиционных площадок для промышленного производства, размещения предприятий переработки, для размещения объектов туристской инфраструктуры, объектов общественного питания, развлечений, культуры и спорта, придорожного сервиса, торговли.</w:t>
      </w:r>
    </w:p>
    <w:p w14:paraId="C7000000">
      <w:pPr>
        <w:pStyle w:val="Style_2"/>
        <w:spacing w:line="240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4"/>
        </w:rPr>
        <w:t>Объём инвестиций в основной капитал за январь-сентябрь 2023 года составил 310,1 млн</w:t>
      </w:r>
      <w:r>
        <w:rPr>
          <w:rFonts w:ascii="Times New Roman" w:hAnsi="Times New Roman"/>
          <w:sz w:val="24"/>
        </w:rPr>
        <w:t>.р</w:t>
      </w:r>
      <w:r>
        <w:rPr>
          <w:rFonts w:ascii="Times New Roman" w:hAnsi="Times New Roman"/>
          <w:sz w:val="24"/>
        </w:rPr>
        <w:t xml:space="preserve">уб. или 37% к уровню 9 мес. 2022 года.  Причина такого снижения показателя инвестиций в основной капитал  на территории Кирилловского округа - завершение работ по строительству газопровода-отвода и ГРС к городам Кириллов - Белозерск - Липин Бор - Вытегра Вологодской области. 12,8% от всего объема инвестиций – бюджетные средства. </w:t>
      </w:r>
      <w:r>
        <w:rPr>
          <w:rFonts w:ascii="Times New Roman" w:hAnsi="Times New Roman"/>
          <w:sz w:val="24"/>
        </w:rPr>
        <w:t>Обьем</w:t>
      </w:r>
      <w:r>
        <w:rPr>
          <w:rFonts w:ascii="Times New Roman" w:hAnsi="Times New Roman"/>
          <w:sz w:val="24"/>
        </w:rPr>
        <w:t xml:space="preserve"> инвестиции в основной капитал в расчете на 1 жителя в январе-сентябре 2023 года </w:t>
      </w:r>
      <w:r>
        <w:rPr>
          <w:rFonts w:ascii="Times New Roman" w:hAnsi="Times New Roman"/>
          <w:sz w:val="24"/>
        </w:rPr>
        <w:t xml:space="preserve">составил 22 012,1 руб. (9 мес. 2022 - 58837 руб.).  </w:t>
      </w:r>
      <w:r>
        <w:rPr>
          <w:sz w:val="24"/>
        </w:rPr>
        <w:t xml:space="preserve">Несмотря на снижение показателей, в </w:t>
      </w:r>
      <w:r>
        <w:rPr>
          <w:rFonts w:ascii="Times New Roman" w:hAnsi="Times New Roman"/>
          <w:sz w:val="24"/>
        </w:rPr>
        <w:t>округе в 2023 году реализованы крупномасштабные дорогостоящие проекты, которые хоть и не вошли в состав инвестиций в основной капитал, но очень значимы для социальной и коммунальной сфер района.</w:t>
      </w:r>
      <w:r>
        <w:rPr>
          <w:rFonts w:ascii="Times New Roman" w:hAnsi="Times New Roman"/>
          <w:sz w:val="24"/>
        </w:rPr>
        <w:t xml:space="preserve"> Это и техническое перевооружение 4 котельных в Кириллове, строительство </w:t>
      </w:r>
      <w:r>
        <w:rPr>
          <w:rFonts w:ascii="Times New Roman" w:hAnsi="Times New Roman"/>
          <w:sz w:val="24"/>
        </w:rPr>
        <w:t>ФОКОТа</w:t>
      </w:r>
      <w:r>
        <w:rPr>
          <w:rFonts w:ascii="Times New Roman" w:hAnsi="Times New Roman"/>
          <w:sz w:val="24"/>
        </w:rPr>
        <w:t xml:space="preserve"> в Талицах, благоустройство общественной территории у МФЦ, территории у р. </w:t>
      </w:r>
      <w:r>
        <w:rPr>
          <w:rFonts w:ascii="Times New Roman" w:hAnsi="Times New Roman"/>
          <w:sz w:val="24"/>
        </w:rPr>
        <w:t>Свияги</w:t>
      </w:r>
      <w:r>
        <w:rPr>
          <w:rFonts w:ascii="Times New Roman" w:hAnsi="Times New Roman"/>
          <w:sz w:val="24"/>
        </w:rPr>
        <w:t xml:space="preserve">, обустройство тропы здоровья в Кириллове, капитальный ремонт </w:t>
      </w:r>
      <w:r>
        <w:rPr>
          <w:rFonts w:ascii="Times New Roman" w:hAnsi="Times New Roman"/>
          <w:sz w:val="24"/>
        </w:rPr>
        <w:t>Талицкой</w:t>
      </w:r>
      <w:r>
        <w:rPr>
          <w:rFonts w:ascii="Times New Roman" w:hAnsi="Times New Roman"/>
          <w:sz w:val="24"/>
        </w:rPr>
        <w:t xml:space="preserve"> школы и пищеблока, капитальный ремонт помещений </w:t>
      </w:r>
      <w:r>
        <w:rPr>
          <w:rFonts w:ascii="Times New Roman" w:hAnsi="Times New Roman"/>
          <w:sz w:val="24"/>
        </w:rPr>
        <w:t>Коварзинской</w:t>
      </w:r>
      <w:r>
        <w:rPr>
          <w:rFonts w:ascii="Times New Roman" w:hAnsi="Times New Roman"/>
          <w:sz w:val="24"/>
        </w:rPr>
        <w:t xml:space="preserve"> библиотеки, капитальный ремонт кровли </w:t>
      </w:r>
      <w:r>
        <w:rPr>
          <w:rFonts w:ascii="Times New Roman" w:hAnsi="Times New Roman"/>
          <w:sz w:val="24"/>
        </w:rPr>
        <w:t>Коварзинского</w:t>
      </w:r>
      <w:r>
        <w:rPr>
          <w:rFonts w:ascii="Times New Roman" w:hAnsi="Times New Roman"/>
          <w:sz w:val="24"/>
        </w:rPr>
        <w:t xml:space="preserve"> сельского дома, капитальный ремонт картинной галереи в Талицах. Кроме того, в 2023 начаты работы по строительству детского сада в Кириллове, 5 многоквартирных домов.</w:t>
      </w:r>
    </w:p>
    <w:p w14:paraId="C8000000">
      <w:pPr>
        <w:pStyle w:val="Style_2"/>
        <w:tabs>
          <w:tab w:leader="none" w:pos="708" w:val="clear"/>
          <w:tab w:leader="none" w:pos="3810" w:val="left"/>
        </w:tabs>
        <w:ind w:firstLine="709" w:left="0"/>
        <w:jc w:val="both"/>
        <w:rPr>
          <w:sz w:val="22"/>
        </w:rPr>
      </w:pPr>
      <w:r>
        <w:rPr>
          <w:sz w:val="22"/>
        </w:rPr>
        <w:t>В целях создания условий для обеспечения устойчивости и повышения темпов социально-экономического развития Кирилловского муниципального округа разработана настоящая муниципальная программа.</w:t>
      </w:r>
    </w:p>
    <w:p w14:paraId="C9000000">
      <w:pPr>
        <w:pStyle w:val="Style_2"/>
        <w:tabs>
          <w:tab w:leader="none" w:pos="708" w:val="clear"/>
          <w:tab w:leader="none" w:pos="3810" w:val="left"/>
        </w:tabs>
        <w:ind w:firstLine="709" w:left="0"/>
        <w:jc w:val="both"/>
        <w:rPr>
          <w:sz w:val="22"/>
        </w:rPr>
      </w:pPr>
    </w:p>
    <w:p w14:paraId="CA000000">
      <w:pPr>
        <w:pStyle w:val="Style_2"/>
        <w:spacing w:after="0" w:before="0"/>
        <w:ind/>
        <w:contextualSpacing w:val="1"/>
        <w:jc w:val="center"/>
        <w:rPr>
          <w:b w:val="1"/>
          <w:sz w:val="22"/>
        </w:rPr>
      </w:pPr>
      <w:r>
        <w:rPr>
          <w:b w:val="1"/>
          <w:sz w:val="22"/>
        </w:rPr>
        <w:t>III</w:t>
      </w:r>
      <w:r>
        <w:rPr>
          <w:b w:val="1"/>
          <w:sz w:val="22"/>
        </w:rPr>
        <w:t xml:space="preserve">. Приоритеты политики органов местного самоуправления округа </w:t>
      </w:r>
    </w:p>
    <w:p w14:paraId="CB000000">
      <w:pPr>
        <w:pStyle w:val="Style_2"/>
        <w:spacing w:after="0" w:before="0"/>
        <w:ind/>
        <w:contextualSpacing w:val="1"/>
        <w:jc w:val="center"/>
        <w:rPr>
          <w:b w:val="1"/>
          <w:sz w:val="22"/>
        </w:rPr>
      </w:pPr>
      <w:r>
        <w:rPr>
          <w:b w:val="1"/>
          <w:sz w:val="22"/>
        </w:rPr>
        <w:t>в сфере реализации муниципальной программы, цели, задачи,</w:t>
      </w:r>
    </w:p>
    <w:p w14:paraId="CC000000">
      <w:pPr>
        <w:pStyle w:val="Style_2"/>
        <w:tabs>
          <w:tab w:leader="none" w:pos="708" w:val="clear"/>
          <w:tab w:leader="none" w:pos="3810" w:val="left"/>
        </w:tabs>
        <w:ind w:firstLine="709" w:left="0"/>
        <w:jc w:val="center"/>
        <w:rPr>
          <w:b w:val="1"/>
          <w:sz w:val="22"/>
        </w:rPr>
      </w:pPr>
      <w:r>
        <w:rPr>
          <w:b w:val="1"/>
          <w:sz w:val="22"/>
        </w:rPr>
        <w:t>сроки реализации муниципальной программы</w:t>
      </w:r>
    </w:p>
    <w:p w14:paraId="CD000000">
      <w:pPr>
        <w:pStyle w:val="Style_2"/>
        <w:tabs>
          <w:tab w:leader="none" w:pos="708" w:val="clear"/>
          <w:tab w:leader="none" w:pos="3810" w:val="left"/>
        </w:tabs>
        <w:ind w:firstLine="709" w:left="0"/>
        <w:jc w:val="center"/>
        <w:rPr>
          <w:b w:val="1"/>
          <w:sz w:val="22"/>
        </w:rPr>
      </w:pPr>
    </w:p>
    <w:p w14:paraId="CE000000">
      <w:pPr>
        <w:pStyle w:val="Style_2"/>
        <w:tabs>
          <w:tab w:leader="none" w:pos="708" w:val="clear"/>
          <w:tab w:leader="none" w:pos="3810" w:val="left"/>
          <w:tab w:leader="none" w:pos="3855" w:val="left"/>
        </w:tabs>
        <w:ind w:firstLine="709" w:left="0"/>
        <w:jc w:val="both"/>
        <w:rPr>
          <w:sz w:val="22"/>
        </w:rPr>
      </w:pPr>
      <w:r>
        <w:rPr>
          <w:sz w:val="22"/>
        </w:rPr>
        <w:t>Решением Представительного Собрания Кирилловского муниципального района от 26.12.2018 № 693 была утверждена Стратегия социально-экономического развития Кирилловского муниципального района на период до 2030 года. Данным документом определена цель социально-экономического развития территории, которая заключается в реализации политики народосбережения путем сохранения демографического потенциала и развития человеческого капитала за счет конкурентоспособности территории и формирования пространства развития человека.</w:t>
      </w:r>
    </w:p>
    <w:p w14:paraId="CF000000">
      <w:pPr>
        <w:pStyle w:val="Style_2"/>
        <w:tabs>
          <w:tab w:leader="none" w:pos="0" w:val="left"/>
          <w:tab w:leader="none" w:pos="708" w:val="clear"/>
          <w:tab w:leader="none" w:pos="993" w:val="left"/>
        </w:tabs>
        <w:spacing w:after="0" w:before="0"/>
        <w:ind w:firstLine="709" w:left="0"/>
        <w:contextualSpacing w:val="1"/>
        <w:jc w:val="both"/>
        <w:rPr>
          <w:sz w:val="22"/>
        </w:rPr>
      </w:pPr>
      <w:r>
        <w:rPr>
          <w:sz w:val="22"/>
        </w:rPr>
        <w:t>Поставленные настоящей программой задачи соответствуют цели социально-экономического развития Кирилловского муниципального округа.</w:t>
      </w:r>
    </w:p>
    <w:p w14:paraId="D0000000">
      <w:pPr>
        <w:pStyle w:val="Style_2"/>
        <w:ind w:firstLine="709"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Целью  муниципальной </w:t>
      </w:r>
      <w:r>
        <w:rPr>
          <w:sz w:val="22"/>
        </w:rPr>
        <w:t xml:space="preserve">программы </w:t>
      </w:r>
      <w:r>
        <w:rPr>
          <w:color w:val="000000"/>
          <w:sz w:val="22"/>
        </w:rPr>
        <w:t xml:space="preserve"> является </w:t>
      </w:r>
      <w:r>
        <w:rPr>
          <w:sz w:val="22"/>
        </w:rPr>
        <w:t>создания условий для обеспечения устойчивости и повышения темпов социально-экономического развития Кирилловского муниципального округа.</w:t>
      </w:r>
    </w:p>
    <w:p w14:paraId="D1000000">
      <w:pPr>
        <w:pStyle w:val="Style_2"/>
        <w:ind w:firstLine="708" w:left="0"/>
        <w:jc w:val="both"/>
        <w:rPr>
          <w:color w:val="000000"/>
          <w:sz w:val="22"/>
        </w:rPr>
      </w:pPr>
      <w:r>
        <w:rPr>
          <w:color w:val="000000"/>
          <w:sz w:val="22"/>
        </w:rPr>
        <w:t>Для достижения поставленной цели в период реализации программы необходимо решение следующих задач:</w:t>
      </w:r>
    </w:p>
    <w:p w14:paraId="D2000000">
      <w:pPr>
        <w:pStyle w:val="Style_2"/>
        <w:numPr>
          <w:ilvl w:val="0"/>
          <w:numId w:val="3"/>
        </w:numPr>
        <w:tabs>
          <w:tab w:leader="none" w:pos="292" w:val="left"/>
          <w:tab w:leader="none" w:pos="708" w:val="clear"/>
          <w:tab w:leader="none" w:pos="993" w:val="left"/>
        </w:tabs>
        <w:spacing w:after="0" w:before="0"/>
        <w:ind w:firstLine="709" w:left="0"/>
        <w:contextualSpacing w:val="1"/>
        <w:jc w:val="both"/>
        <w:rPr>
          <w:sz w:val="22"/>
        </w:rPr>
      </w:pPr>
      <w:r>
        <w:rPr>
          <w:sz w:val="22"/>
        </w:rPr>
        <w:t>содействие занятости населения округа;</w:t>
      </w:r>
    </w:p>
    <w:p w14:paraId="D3000000">
      <w:pPr>
        <w:pStyle w:val="Style_2"/>
        <w:numPr>
          <w:ilvl w:val="0"/>
          <w:numId w:val="3"/>
        </w:numPr>
        <w:tabs>
          <w:tab w:leader="none" w:pos="292" w:val="left"/>
          <w:tab w:leader="none" w:pos="708" w:val="clear"/>
          <w:tab w:leader="none" w:pos="993" w:val="left"/>
        </w:tabs>
        <w:spacing w:after="0" w:before="0"/>
        <w:ind w:firstLine="709" w:left="0"/>
        <w:contextualSpacing w:val="1"/>
        <w:jc w:val="both"/>
        <w:rPr>
          <w:sz w:val="22"/>
        </w:rPr>
      </w:pPr>
      <w:r>
        <w:rPr>
          <w:sz w:val="22"/>
        </w:rPr>
        <w:t xml:space="preserve">оказание поддержки и содействия развитию малого и среднего предпринимательства на территории округа; </w:t>
      </w:r>
    </w:p>
    <w:p w14:paraId="D4000000">
      <w:pPr>
        <w:pStyle w:val="Style_2"/>
        <w:numPr>
          <w:ilvl w:val="0"/>
          <w:numId w:val="3"/>
        </w:numPr>
        <w:tabs>
          <w:tab w:leader="none" w:pos="292" w:val="left"/>
          <w:tab w:leader="none" w:pos="708" w:val="clear"/>
          <w:tab w:leader="none" w:pos="993" w:val="left"/>
        </w:tabs>
        <w:spacing w:after="0" w:before="0"/>
        <w:ind w:firstLine="709" w:left="0"/>
        <w:contextualSpacing w:val="1"/>
        <w:jc w:val="both"/>
        <w:rPr>
          <w:sz w:val="22"/>
        </w:rPr>
      </w:pPr>
      <w:r>
        <w:rPr>
          <w:sz w:val="22"/>
        </w:rPr>
        <w:t>формирование благоприятного инвестиционного и предпринимательского климата;</w:t>
      </w:r>
    </w:p>
    <w:p w14:paraId="D5000000">
      <w:pPr>
        <w:pStyle w:val="Style_2"/>
        <w:numPr>
          <w:ilvl w:val="0"/>
          <w:numId w:val="3"/>
        </w:numPr>
        <w:tabs>
          <w:tab w:leader="none" w:pos="292" w:val="left"/>
          <w:tab w:leader="none" w:pos="708" w:val="clear"/>
          <w:tab w:leader="none" w:pos="993" w:val="left"/>
        </w:tabs>
        <w:spacing w:after="0" w:before="0"/>
        <w:ind w:firstLine="709" w:left="0"/>
        <w:contextualSpacing w:val="1"/>
        <w:jc w:val="both"/>
        <w:rPr>
          <w:sz w:val="22"/>
        </w:rPr>
      </w:pPr>
      <w:r>
        <w:rPr>
          <w:sz w:val="22"/>
        </w:rPr>
        <w:t>содействие развитию сферы туризма на территории округа;</w:t>
      </w:r>
    </w:p>
    <w:p w14:paraId="D6000000">
      <w:pPr>
        <w:pStyle w:val="Style_2"/>
        <w:tabs>
          <w:tab w:leader="none" w:pos="708" w:val="clear"/>
          <w:tab w:leader="none" w:pos="993" w:val="left"/>
        </w:tabs>
        <w:spacing w:after="0" w:before="0"/>
        <w:ind w:firstLine="709" w:left="0"/>
        <w:contextualSpacing w:val="1"/>
        <w:jc w:val="both"/>
        <w:rPr>
          <w:color w:val="FF0000"/>
          <w:sz w:val="22"/>
        </w:rPr>
      </w:pPr>
      <w:r>
        <w:rPr>
          <w:sz w:val="22"/>
        </w:rPr>
        <w:t>−</w:t>
      </w:r>
      <w:r>
        <w:rPr>
          <w:sz w:val="22"/>
        </w:rPr>
        <w:tab/>
      </w:r>
      <w:r>
        <w:rPr>
          <w:sz w:val="22"/>
        </w:rPr>
        <w:t>обеспечение мер социальной поддержки, предусмотренных муниципальными правовыми актами, отдельным категориям граждан</w:t>
      </w:r>
      <w:r>
        <w:rPr>
          <w:sz w:val="22"/>
        </w:rPr>
        <w:t>.</w:t>
      </w:r>
    </w:p>
    <w:p w14:paraId="D7000000">
      <w:pPr>
        <w:pStyle w:val="Style_2"/>
        <w:ind w:firstLine="851" w:left="0"/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Сроки реализации муниципальной </w:t>
      </w:r>
      <w:r>
        <w:rPr>
          <w:sz w:val="22"/>
        </w:rPr>
        <w:t xml:space="preserve">программы </w:t>
      </w:r>
      <w:r>
        <w:rPr>
          <w:color w:val="000000"/>
          <w:sz w:val="22"/>
        </w:rPr>
        <w:t xml:space="preserve"> определены в Паспорте программы.</w:t>
      </w:r>
    </w:p>
    <w:p w14:paraId="D8000000">
      <w:pPr>
        <w:pStyle w:val="Style_2"/>
        <w:ind w:firstLine="851" w:left="0"/>
        <w:jc w:val="both"/>
        <w:rPr>
          <w:color w:val="000000"/>
          <w:sz w:val="22"/>
        </w:rPr>
      </w:pPr>
    </w:p>
    <w:p w14:paraId="D9000000">
      <w:pPr>
        <w:pStyle w:val="Style_2"/>
        <w:ind w:firstLine="0" w:left="360"/>
        <w:jc w:val="center"/>
        <w:rPr>
          <w:b w:val="1"/>
          <w:sz w:val="22"/>
        </w:rPr>
      </w:pPr>
      <w:bookmarkStart w:id="1" w:name="sub_10500"/>
      <w:r>
        <w:rPr>
          <w:b w:val="1"/>
          <w:sz w:val="22"/>
        </w:rPr>
        <w:t>IV</w:t>
      </w:r>
      <w:r>
        <w:rPr>
          <w:b w:val="1"/>
          <w:sz w:val="22"/>
        </w:rPr>
        <w:t>.</w:t>
      </w:r>
      <w:bookmarkEnd w:id="1"/>
      <w:r>
        <w:rPr>
          <w:b w:val="1"/>
          <w:sz w:val="22"/>
        </w:rPr>
        <w:t xml:space="preserve">Обоснование выделения и включения в состав муниципальной программы </w:t>
      </w:r>
    </w:p>
    <w:p w14:paraId="DA000000">
      <w:pPr>
        <w:pStyle w:val="Style_2"/>
        <w:ind w:firstLine="0" w:left="360"/>
        <w:jc w:val="center"/>
        <w:rPr>
          <w:b w:val="1"/>
          <w:sz w:val="22"/>
        </w:rPr>
      </w:pPr>
      <w:r>
        <w:rPr>
          <w:b w:val="1"/>
          <w:sz w:val="22"/>
        </w:rPr>
        <w:t>подпрограмм и их характеристика</w:t>
      </w:r>
    </w:p>
    <w:p w14:paraId="DB000000">
      <w:pPr>
        <w:pStyle w:val="Style_2"/>
        <w:ind w:firstLine="0" w:left="360"/>
        <w:jc w:val="center"/>
        <w:rPr>
          <w:b w:val="1"/>
          <w:sz w:val="22"/>
        </w:rPr>
      </w:pPr>
    </w:p>
    <w:p w14:paraId="DC00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Настоящая муниципальная программа включает в себя две подпрограммы, содержащие основные мероприятия, направленные на решение поставленных задач.</w:t>
      </w:r>
    </w:p>
    <w:p w14:paraId="DD00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муниципальной программы будут реализованы следующие подпрограммы:</w:t>
      </w:r>
    </w:p>
    <w:p w14:paraId="DE000000">
      <w:pPr>
        <w:pStyle w:val="Style_2"/>
        <w:widowControl w:val="0"/>
        <w:spacing w:after="0" w:before="0"/>
        <w:ind w:firstLine="708" w:left="0"/>
        <w:contextualSpacing w:val="1"/>
        <w:jc w:val="both"/>
        <w:rPr>
          <w:sz w:val="22"/>
        </w:rPr>
      </w:pPr>
      <w:r>
        <w:rPr>
          <w:sz w:val="22"/>
        </w:rPr>
        <w:t>подпрограмма 1 «Экономическое развитие Кирилловского муниципального округа» (приложение 5 к муниципальной программе);</w:t>
      </w:r>
    </w:p>
    <w:p w14:paraId="DF00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подпрограмма 2 «Предоставление мер социальной поддержки отдельным категориям граждан» (приложение 6 к муниципальной программе).</w:t>
      </w:r>
    </w:p>
    <w:p w14:paraId="E000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Включение перечисленных подпрограмм в муниципальную программу обусловлено особенностями социально-экономического развития округа и соответствующими целями и задачами муниципальной программы.</w:t>
      </w:r>
    </w:p>
    <w:p w14:paraId="E100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Для каждой подпрограммы муниципальной программы сформулированы цели, задачи, целевые индикаторы, определены их целевые значения, запланированы основные мероприятия, реализация которых позволит решить соответствующие задачи и достичь намеченной цели.</w:t>
      </w:r>
    </w:p>
    <w:p w14:paraId="E2000000">
      <w:pPr>
        <w:pStyle w:val="Style_2"/>
        <w:tabs>
          <w:tab w:leader="none" w:pos="708" w:val="clear"/>
          <w:tab w:leader="none" w:pos="3810" w:val="left"/>
          <w:tab w:leader="none" w:pos="3855" w:val="left"/>
        </w:tabs>
        <w:ind w:firstLine="709" w:left="0"/>
        <w:rPr>
          <w:b w:val="1"/>
          <w:sz w:val="22"/>
        </w:rPr>
      </w:pPr>
    </w:p>
    <w:p w14:paraId="E3000000">
      <w:pPr>
        <w:pStyle w:val="Style_2"/>
        <w:widowControl w:val="0"/>
        <w:numPr>
          <w:ilvl w:val="0"/>
          <w:numId w:val="0"/>
        </w:numPr>
        <w:ind w:firstLine="720" w:left="0"/>
        <w:jc w:val="center"/>
        <w:outlineLvl w:val="1"/>
        <w:rPr>
          <w:b w:val="1"/>
          <w:sz w:val="22"/>
        </w:rPr>
      </w:pPr>
      <w:r>
        <w:rPr>
          <w:b w:val="1"/>
          <w:sz w:val="22"/>
        </w:rPr>
        <w:t>V</w:t>
      </w:r>
      <w:r>
        <w:rPr>
          <w:b w:val="1"/>
          <w:sz w:val="22"/>
        </w:rPr>
        <w:t xml:space="preserve">. Ресурсное обеспечение муниципальной программы за счет средств  </w:t>
      </w:r>
    </w:p>
    <w:p w14:paraId="E4000000">
      <w:pPr>
        <w:pStyle w:val="Style_2"/>
        <w:widowControl w:val="0"/>
        <w:numPr>
          <w:ilvl w:val="0"/>
          <w:numId w:val="0"/>
        </w:numPr>
        <w:ind w:firstLine="720" w:left="0"/>
        <w:jc w:val="center"/>
        <w:outlineLvl w:val="1"/>
        <w:rPr>
          <w:b w:val="1"/>
          <w:sz w:val="22"/>
        </w:rPr>
      </w:pPr>
      <w:r>
        <w:rPr>
          <w:b w:val="1"/>
          <w:sz w:val="22"/>
        </w:rPr>
        <w:t xml:space="preserve">бюджета округа, обоснование объема финансовых ресурсов, необходимых </w:t>
      </w:r>
    </w:p>
    <w:p w14:paraId="E5000000">
      <w:pPr>
        <w:pStyle w:val="Style_2"/>
        <w:widowControl w:val="0"/>
        <w:numPr>
          <w:ilvl w:val="0"/>
          <w:numId w:val="0"/>
        </w:numPr>
        <w:ind w:firstLine="720" w:left="0"/>
        <w:jc w:val="center"/>
        <w:outlineLvl w:val="1"/>
        <w:rPr>
          <w:b w:val="1"/>
          <w:sz w:val="22"/>
        </w:rPr>
      </w:pPr>
      <w:r>
        <w:rPr>
          <w:b w:val="1"/>
          <w:sz w:val="22"/>
        </w:rPr>
        <w:t>для реализации муниципальной программы</w:t>
      </w:r>
    </w:p>
    <w:p w14:paraId="E6000000">
      <w:pPr>
        <w:pStyle w:val="Style_2"/>
        <w:tabs>
          <w:tab w:leader="none" w:pos="708" w:val="clear"/>
          <w:tab w:leader="none" w:pos="3810" w:val="left"/>
        </w:tabs>
        <w:ind w:firstLine="709" w:left="0"/>
        <w:jc w:val="center"/>
        <w:rPr>
          <w:sz w:val="22"/>
        </w:rPr>
      </w:pPr>
    </w:p>
    <w:p w14:paraId="E7000000">
      <w:pPr>
        <w:pStyle w:val="Style_2"/>
        <w:ind w:firstLine="720" w:left="0"/>
        <w:jc w:val="both"/>
        <w:rPr>
          <w:sz w:val="22"/>
        </w:rPr>
      </w:pPr>
      <w:r>
        <w:rPr>
          <w:sz w:val="22"/>
        </w:rPr>
        <w:t>Объем ресурсного обеспечения муниципальной программы базируется на имеющемся финансовом, организационном и кадровом потенциале охватываемых сфер, а также на действующих нормативных правовых актах округа.</w:t>
      </w:r>
    </w:p>
    <w:p w14:paraId="E8000000">
      <w:pPr>
        <w:pStyle w:val="Style_2"/>
        <w:numPr>
          <w:ilvl w:val="0"/>
          <w:numId w:val="0"/>
        </w:numPr>
        <w:ind w:firstLine="709" w:left="0"/>
        <w:jc w:val="both"/>
        <w:outlineLvl w:val="2"/>
        <w:rPr>
          <w:sz w:val="22"/>
        </w:rPr>
      </w:pPr>
      <w:r>
        <w:rPr>
          <w:sz w:val="22"/>
        </w:rPr>
        <w:t xml:space="preserve">Ресурсное </w:t>
      </w:r>
      <w:r>
        <w:rPr>
          <w:color w:val="000000"/>
          <w:sz w:val="22"/>
        </w:rPr>
        <w:t xml:space="preserve">обеспечение реализации муниципальной программы за счет бюджетных средств </w:t>
      </w:r>
      <w:r>
        <w:rPr>
          <w:sz w:val="22"/>
        </w:rPr>
        <w:t xml:space="preserve">приведено в приложении 1 к муниципальной программе. </w:t>
      </w:r>
    </w:p>
    <w:p w14:paraId="E9000000">
      <w:pPr>
        <w:pStyle w:val="Style_2"/>
        <w:widowControl w:val="0"/>
        <w:ind w:firstLine="540" w:left="0"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>Прогнозная (справочная) оценка расходов федерального, областного бюджетов, бюджета округа, внебюджетных средств на реализацию целей муниципальной программы приведена в приложении 2 к  муниципальной программе.</w:t>
      </w:r>
    </w:p>
    <w:p w14:paraId="EA000000">
      <w:pPr>
        <w:pStyle w:val="Style_2"/>
        <w:widowControl w:val="0"/>
        <w:ind w:firstLine="709" w:left="0"/>
        <w:jc w:val="both"/>
        <w:rPr>
          <w:sz w:val="22"/>
        </w:rPr>
      </w:pPr>
      <w:r>
        <w:rPr>
          <w:sz w:val="22"/>
        </w:rPr>
        <w:t xml:space="preserve">Объем ресурсного обеспечения реализации муниципальной программы за счет средств бюджета округа в течение срока ее реализации определен исходя из поставленной цели и определенных задач программы, а  также на основе опыта реализации комплекса мероприятий по направлениям реализации программы, сложившейся практики формирования бюджета округа, а также необходимости исполнения  полномочий в сфере реализации программы. </w:t>
      </w:r>
    </w:p>
    <w:p w14:paraId="EB000000">
      <w:pPr>
        <w:pStyle w:val="Style_2"/>
        <w:widowControl w:val="0"/>
        <w:ind w:firstLine="709" w:left="0"/>
        <w:jc w:val="both"/>
        <w:rPr>
          <w:sz w:val="22"/>
        </w:rPr>
      </w:pPr>
      <w:r>
        <w:rPr>
          <w:sz w:val="22"/>
        </w:rPr>
        <w:t>Также при определении объема финансовых средств учтены цены, сложившиеся на рынке, потребности в закупаемых товарах (работах, услугах), требования действующего законодательства, предъявляемые к ним.</w:t>
      </w:r>
    </w:p>
    <w:p w14:paraId="EC000000">
      <w:pPr>
        <w:pStyle w:val="Style_2"/>
        <w:widowControl w:val="0"/>
        <w:ind w:firstLine="709" w:left="0"/>
        <w:jc w:val="both"/>
        <w:rPr>
          <w:sz w:val="22"/>
        </w:rPr>
      </w:pPr>
    </w:p>
    <w:p w14:paraId="ED000000">
      <w:pPr>
        <w:pStyle w:val="Style_2"/>
        <w:widowControl w:val="0"/>
        <w:numPr>
          <w:ilvl w:val="0"/>
          <w:numId w:val="0"/>
        </w:numPr>
        <w:ind w:firstLine="720" w:left="0"/>
        <w:jc w:val="center"/>
        <w:outlineLvl w:val="1"/>
        <w:rPr>
          <w:b w:val="1"/>
          <w:sz w:val="22"/>
        </w:rPr>
      </w:pPr>
      <w:r>
        <w:rPr>
          <w:b w:val="1"/>
          <w:sz w:val="22"/>
        </w:rPr>
        <w:t>V</w:t>
      </w:r>
      <w:r>
        <w:rPr>
          <w:b w:val="1"/>
          <w:sz w:val="22"/>
        </w:rPr>
        <w:t>I</w:t>
      </w:r>
      <w:r>
        <w:rPr>
          <w:b w:val="1"/>
          <w:sz w:val="22"/>
        </w:rPr>
        <w:t xml:space="preserve">. Целевые показатели (индикаторы) достижения целей и решения задач </w:t>
      </w:r>
    </w:p>
    <w:p w14:paraId="EE000000">
      <w:pPr>
        <w:pStyle w:val="Style_2"/>
        <w:widowControl w:val="0"/>
        <w:numPr>
          <w:ilvl w:val="0"/>
          <w:numId w:val="0"/>
        </w:numPr>
        <w:ind w:firstLine="720" w:left="0"/>
        <w:jc w:val="center"/>
        <w:outlineLvl w:val="1"/>
        <w:rPr>
          <w:b w:val="1"/>
          <w:sz w:val="22"/>
        </w:rPr>
      </w:pPr>
      <w:r>
        <w:rPr>
          <w:b w:val="1"/>
          <w:sz w:val="22"/>
        </w:rPr>
        <w:t xml:space="preserve">муниципальной программы,  прогноз конечных результатов реализации </w:t>
      </w:r>
    </w:p>
    <w:p w14:paraId="EF000000">
      <w:pPr>
        <w:pStyle w:val="Style_2"/>
        <w:widowControl w:val="0"/>
        <w:numPr>
          <w:ilvl w:val="0"/>
          <w:numId w:val="0"/>
        </w:numPr>
        <w:ind w:firstLine="720" w:left="0"/>
        <w:jc w:val="center"/>
        <w:outlineLvl w:val="1"/>
        <w:rPr>
          <w:b w:val="1"/>
          <w:sz w:val="22"/>
        </w:rPr>
      </w:pPr>
      <w:r>
        <w:rPr>
          <w:b w:val="1"/>
          <w:sz w:val="22"/>
        </w:rPr>
        <w:t>муниципальной программы</w:t>
      </w:r>
    </w:p>
    <w:p w14:paraId="F0000000">
      <w:pPr>
        <w:pStyle w:val="Style_2"/>
        <w:widowControl w:val="0"/>
        <w:ind w:firstLine="720" w:left="0"/>
        <w:jc w:val="center"/>
        <w:rPr>
          <w:b w:val="1"/>
          <w:sz w:val="22"/>
        </w:rPr>
      </w:pPr>
    </w:p>
    <w:p w14:paraId="F1000000">
      <w:pPr>
        <w:pStyle w:val="Style_2"/>
        <w:ind w:firstLine="708" w:left="0"/>
        <w:jc w:val="both"/>
        <w:rPr>
          <w:color w:val="000000"/>
          <w:sz w:val="22"/>
        </w:rPr>
      </w:pPr>
      <w:r>
        <w:rPr>
          <w:sz w:val="22"/>
        </w:rPr>
        <w:t xml:space="preserve">Целевые показатели (индикаторы) </w:t>
      </w:r>
      <w:r>
        <w:rPr>
          <w:color w:val="000000"/>
          <w:sz w:val="22"/>
        </w:rPr>
        <w:t xml:space="preserve">для оценки результатов реализации </w:t>
      </w:r>
      <w:r>
        <w:rPr>
          <w:sz w:val="22"/>
        </w:rPr>
        <w:t>программы определены в приложение 3 к муниципальной программе</w:t>
      </w:r>
      <w:r>
        <w:rPr>
          <w:color w:val="000000"/>
          <w:sz w:val="22"/>
        </w:rPr>
        <w:t>.</w:t>
      </w:r>
    </w:p>
    <w:p w14:paraId="F2000000">
      <w:pPr>
        <w:pStyle w:val="Style_2"/>
        <w:keepLines w:val="1"/>
        <w:ind w:firstLine="708" w:left="0"/>
        <w:jc w:val="both"/>
        <w:rPr>
          <w:sz w:val="22"/>
        </w:rPr>
      </w:pPr>
      <w:r>
        <w:rPr>
          <w:sz w:val="22"/>
        </w:rPr>
        <w:t>Методика расчета значений целевых показателей (индикаторов) муниципальной программы приведена в приложении 4 к муниципальной программе.</w:t>
      </w:r>
    </w:p>
    <w:p w14:paraId="F3000000">
      <w:pPr>
        <w:pStyle w:val="Style_2"/>
        <w:keepLines w:val="1"/>
        <w:ind w:firstLine="708" w:left="0"/>
        <w:jc w:val="both"/>
        <w:rPr>
          <w:sz w:val="22"/>
        </w:rPr>
      </w:pPr>
      <w:r>
        <w:rPr>
          <w:sz w:val="22"/>
        </w:rPr>
        <w:t>Ожидаемые конечные результаты муниципальной программы определены в Паспорте программы.</w:t>
      </w:r>
    </w:p>
    <w:p w14:paraId="F4000000">
      <w:pPr>
        <w:pStyle w:val="Style_2"/>
        <w:tabs>
          <w:tab w:leader="none" w:pos="346" w:val="left"/>
          <w:tab w:leader="none" w:pos="708" w:val="clear"/>
          <w:tab w:leader="none" w:pos="851" w:val="left"/>
          <w:tab w:leader="none" w:pos="1134" w:val="left"/>
        </w:tabs>
        <w:spacing w:after="0" w:before="0"/>
        <w:ind w:firstLine="720" w:left="0"/>
        <w:contextualSpacing w:val="1"/>
        <w:jc w:val="both"/>
        <w:rPr>
          <w:sz w:val="22"/>
        </w:rPr>
      </w:pPr>
      <w:r>
        <w:rPr>
          <w:sz w:val="22"/>
        </w:rPr>
        <w:t>При изменении объемов бюджетного финансирования по сравнению с объемами, предусмотренными муниципальной программой, ответственный исполнитель программы на основании данных, представленных соисполнителями программы, проводит корректировку перечня мероприятий для реализации муниципальной программы, целевых показателей, а также при необходимости - методики оценки эффективности муниципальной программы и иных данных и сведений, содержащихся в программе.</w:t>
      </w:r>
    </w:p>
    <w:p w14:paraId="F5000000">
      <w:pPr>
        <w:pStyle w:val="Style_2"/>
        <w:tabs>
          <w:tab w:leader="none" w:pos="708" w:val="clear"/>
          <w:tab w:leader="none" w:pos="2898" w:val="left"/>
        </w:tabs>
        <w:ind/>
        <w:jc w:val="center"/>
        <w:rPr>
          <w:b w:val="1"/>
          <w:sz w:val="22"/>
        </w:rPr>
      </w:pPr>
    </w:p>
    <w:p w14:paraId="F6000000">
      <w:pPr>
        <w:pStyle w:val="Style_2"/>
        <w:tabs>
          <w:tab w:leader="none" w:pos="708" w:val="clear"/>
          <w:tab w:leader="none" w:pos="2898" w:val="left"/>
        </w:tabs>
        <w:ind/>
        <w:jc w:val="center"/>
        <w:rPr>
          <w:b w:val="1"/>
          <w:sz w:val="22"/>
        </w:rPr>
      </w:pPr>
      <w:r>
        <w:rPr>
          <w:b w:val="1"/>
          <w:sz w:val="22"/>
        </w:rPr>
        <w:t>VII</w:t>
      </w:r>
      <w:r>
        <w:rPr>
          <w:b w:val="1"/>
          <w:sz w:val="22"/>
        </w:rPr>
        <w:t>. Методика оценки эффективности муниципальной программы</w:t>
      </w:r>
    </w:p>
    <w:p w14:paraId="F7000000">
      <w:pPr>
        <w:pStyle w:val="Style_2"/>
        <w:tabs>
          <w:tab w:leader="none" w:pos="708" w:val="clear"/>
          <w:tab w:leader="none" w:pos="2898" w:val="left"/>
        </w:tabs>
        <w:ind/>
        <w:jc w:val="center"/>
        <w:rPr>
          <w:b w:val="1"/>
          <w:sz w:val="22"/>
        </w:rPr>
      </w:pPr>
    </w:p>
    <w:p w14:paraId="F800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 xml:space="preserve">Оценка эффективности реализации муниципальной программы проводится ответственным исполнителем муниципальной программы с участием соисполнителей программы в соответствии с Методикой оценки эффективности муниципальных программ, определенной Порядком </w:t>
      </w:r>
      <w:r>
        <w:rPr>
          <w:sz w:val="22"/>
        </w:rPr>
        <w:t>разработки, реализации и оценки эффективности муниципальных программ Кирилловского округа, утвержденным постановлением администрации округа.</w:t>
      </w:r>
    </w:p>
    <w:p w14:paraId="F9000000">
      <w:pPr>
        <w:sectPr>
          <w:headerReference r:id="rId1" w:type="default"/>
          <w:type w:val="nextPage"/>
          <w:pgSz w:h="16838" w:orient="portrait" w:w="11906"/>
          <w:pgMar w:bottom="709" w:footer="0" w:gutter="0" w:header="397" w:left="1701" w:right="709" w:top="709"/>
          <w:pgNumType w:fmt="decimal"/>
          <w:titlePg/>
        </w:sectPr>
      </w:pPr>
    </w:p>
    <w:p w14:paraId="FA000000">
      <w:pPr>
        <w:pStyle w:val="Style_2"/>
        <w:widowControl w:val="0"/>
        <w:ind w:firstLine="0" w:left="5812"/>
        <w:rPr>
          <w:color w:val="000000"/>
          <w:sz w:val="22"/>
        </w:rPr>
      </w:pPr>
    </w:p>
    <w:p w14:paraId="FB000000">
      <w:pPr>
        <w:pStyle w:val="Style_2"/>
        <w:widowControl w:val="0"/>
        <w:ind w:firstLine="0" w:left="5812"/>
        <w:rPr>
          <w:color w:val="000000"/>
          <w:sz w:val="22"/>
        </w:rPr>
      </w:pPr>
      <w:r>
        <w:rPr>
          <w:color w:val="000000"/>
          <w:sz w:val="22"/>
        </w:rPr>
        <w:t>Приложение 1</w:t>
      </w:r>
    </w:p>
    <w:p w14:paraId="FC000000">
      <w:pPr>
        <w:pStyle w:val="Style_2"/>
        <w:widowControl w:val="0"/>
        <w:ind w:firstLine="0" w:left="5812"/>
        <w:rPr>
          <w:color w:val="000000"/>
          <w:sz w:val="22"/>
        </w:rPr>
      </w:pPr>
      <w:r>
        <w:rPr>
          <w:color w:val="000000"/>
          <w:sz w:val="22"/>
        </w:rPr>
        <w:t>к муниципальной программе</w:t>
      </w:r>
    </w:p>
    <w:p w14:paraId="FD000000">
      <w:pPr>
        <w:pStyle w:val="Style_2"/>
        <w:widowControl w:val="0"/>
        <w:ind w:firstLine="720" w:left="0"/>
        <w:jc w:val="both"/>
        <w:rPr>
          <w:color w:val="000000"/>
          <w:sz w:val="22"/>
        </w:rPr>
      </w:pPr>
    </w:p>
    <w:p w14:paraId="FE00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Ресурсное обеспечение</w:t>
      </w:r>
    </w:p>
    <w:p w14:paraId="FF00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 </w:t>
      </w:r>
      <w:r>
        <w:rPr>
          <w:rFonts w:ascii="Times New Roman" w:hAnsi="Times New Roman"/>
          <w:b w:val="1"/>
          <w:sz w:val="22"/>
        </w:rPr>
        <w:t xml:space="preserve">реализации муниципальной программы </w:t>
      </w:r>
    </w:p>
    <w:p w14:paraId="0001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за счет бюджетных средств</w:t>
      </w:r>
    </w:p>
    <w:p w14:paraId="01010000">
      <w:pPr>
        <w:pStyle w:val="Style_6"/>
        <w:ind/>
        <w:jc w:val="center"/>
        <w:rPr>
          <w:rFonts w:ascii="Times New Roman" w:hAnsi="Times New Roman"/>
          <w:b w:val="1"/>
          <w:sz w:val="22"/>
          <w:highlight w:val="yellow"/>
        </w:rPr>
      </w:pPr>
    </w:p>
    <w:tbl>
      <w:tblPr>
        <w:tblStyle w:val="Style_4"/>
        <w:tblInd w:type="dxa" w:w="-1343"/>
        <w:tblLayout w:type="fixed"/>
        <w:tblCellMar>
          <w:top w:type="dxa" w:w="0"/>
          <w:left w:type="dxa" w:w="75"/>
          <w:bottom w:type="dxa" w:w="0"/>
          <w:right w:type="dxa" w:w="75"/>
        </w:tblCellMar>
      </w:tblPr>
      <w:tblGrid>
        <w:gridCol w:w="4537"/>
        <w:gridCol w:w="847"/>
        <w:gridCol w:w="838"/>
        <w:gridCol w:w="1007"/>
        <w:gridCol w:w="997"/>
        <w:gridCol w:w="994"/>
        <w:gridCol w:w="995"/>
        <w:gridCol w:w="988"/>
      </w:tblGrid>
      <w:tr>
        <w:trPr>
          <w:trHeight w:hRule="atLeast" w:val="320"/>
        </w:trPr>
        <w:tc>
          <w:tcPr>
            <w:tcW w:type="dxa" w:w="4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2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Ответственный исполнитель,</w:t>
            </w:r>
          </w:p>
          <w:p w14:paraId="03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соисполнители</w:t>
            </w:r>
          </w:p>
        </w:tc>
        <w:tc>
          <w:tcPr>
            <w:tcW w:type="dxa" w:w="6666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4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Расходы (тыс. руб.), годы</w:t>
            </w:r>
          </w:p>
        </w:tc>
      </w:tr>
      <w:tr>
        <w:trPr>
          <w:trHeight w:hRule="atLeast" w:val="344"/>
        </w:trPr>
        <w:tc>
          <w:tcPr>
            <w:tcW w:type="dxa" w:w="4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/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501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6010000">
            <w:pPr>
              <w:pStyle w:val="Style_2"/>
              <w:widowControl w:val="0"/>
              <w:ind w:firstLine="0" w:left="0" w:right="-10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701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801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901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A01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B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</w:tr>
      <w:t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C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D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E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0F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0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1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2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3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4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bottom"/>
          </w:tcPr>
          <w:p w14:paraId="15010000">
            <w:pPr>
              <w:pStyle w:val="Style_2"/>
              <w:widowControl w:val="0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16434,2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bottom"/>
          </w:tcPr>
          <w:p w14:paraId="16010000">
            <w:pPr>
              <w:pStyle w:val="Style_2"/>
              <w:widowControl w:val="0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20946,6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bottom"/>
          </w:tcPr>
          <w:p w14:paraId="17010000">
            <w:pPr>
              <w:pStyle w:val="Style_2"/>
              <w:widowControl w:val="0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109320,2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bottom"/>
          </w:tcPr>
          <w:p w14:paraId="18010000">
            <w:pPr>
              <w:pStyle w:val="Style_2"/>
              <w:widowControl w:val="0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12038,6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bottom"/>
          </w:tcPr>
          <w:p w14:paraId="19010000">
            <w:pPr>
              <w:pStyle w:val="Style_2"/>
              <w:widowControl w:val="0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11968,6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bottom"/>
          </w:tcPr>
          <w:p w14:paraId="1A010000">
            <w:pPr>
              <w:pStyle w:val="Style_2"/>
              <w:widowControl w:val="0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11968,6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  <w:vAlign w:val="bottom"/>
          </w:tcPr>
          <w:p w14:paraId="1B010000">
            <w:pPr>
              <w:pStyle w:val="Style_2"/>
              <w:widowControl w:val="0"/>
              <w:ind/>
              <w:jc w:val="right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182676,8</w:t>
            </w:r>
          </w:p>
        </w:tc>
      </w:tr>
      <w:t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C010000">
            <w:pPr>
              <w:pStyle w:val="Style_2"/>
              <w:widowControl w:val="0"/>
              <w:ind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Ответственный исполнитель:</w:t>
            </w:r>
          </w:p>
          <w:p w14:paraId="1D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управление социально-экономического развития округа администрации округа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E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3267,4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1F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1684,6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0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92043,2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1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1784,6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2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1714,6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3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1714,6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401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102209</w:t>
            </w:r>
          </w:p>
        </w:tc>
      </w:tr>
      <w:t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5010000">
            <w:pPr>
              <w:pStyle w:val="Style_2"/>
              <w:widowControl w:val="0"/>
              <w:ind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Соисполнитель 1:</w:t>
            </w:r>
          </w:p>
          <w:p w14:paraId="26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комитет по управлению имуществом администрации округа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7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3411,9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8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12657,1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9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10672,1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A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3829,0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B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3829,0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C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3829,0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D01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38228,1</w:t>
            </w:r>
          </w:p>
        </w:tc>
      </w:tr>
      <w:t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2E010000">
            <w:pPr>
              <w:pStyle w:val="Style_2"/>
              <w:widowControl w:val="0"/>
              <w:ind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Соисполнитель 2:</w:t>
            </w:r>
          </w:p>
          <w:p w14:paraId="2F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МКУ КМР «Центр бухгалтерского учета»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0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8504,6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1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5454,6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2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5454,6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3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5285,0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4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5285,0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5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5285,0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601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35268,8</w:t>
            </w:r>
          </w:p>
        </w:tc>
      </w:tr>
      <w:t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7010000">
            <w:pPr>
              <w:pStyle w:val="Style_2"/>
              <w:widowControl w:val="0"/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Соисполнитель 3:</w:t>
            </w:r>
          </w:p>
          <w:p w14:paraId="3801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образования администрации округа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9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537,3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A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437,3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B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437,3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C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D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E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3F01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2731,9</w:t>
            </w:r>
          </w:p>
        </w:tc>
      </w:tr>
      <w:t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0010000">
            <w:pPr>
              <w:pStyle w:val="Style_2"/>
              <w:widowControl w:val="0"/>
              <w:ind/>
              <w:jc w:val="both"/>
              <w:rPr>
                <w:b w:val="1"/>
                <w:sz w:val="22"/>
              </w:rPr>
            </w:pPr>
            <w:r>
              <w:rPr>
                <w:b w:val="1"/>
                <w:sz w:val="22"/>
              </w:rPr>
              <w:t>Соисполнитель 4:</w:t>
            </w:r>
          </w:p>
          <w:p w14:paraId="41010000">
            <w:pPr>
              <w:pStyle w:val="Style_2"/>
              <w:widowControl w:val="0"/>
              <w:ind/>
              <w:jc w:val="both"/>
              <w:rPr>
                <w:b w:val="1"/>
                <w:sz w:val="22"/>
              </w:rPr>
            </w:pPr>
            <w:r>
              <w:rPr>
                <w:sz w:val="22"/>
              </w:rPr>
              <w:t>отдел культуры администрации округа</w:t>
            </w:r>
          </w:p>
        </w:tc>
        <w:tc>
          <w:tcPr>
            <w:tcW w:type="dxa" w:w="84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2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713,0</w:t>
            </w:r>
          </w:p>
        </w:tc>
        <w:tc>
          <w:tcPr>
            <w:tcW w:type="dxa" w:w="8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3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713,0</w:t>
            </w:r>
          </w:p>
        </w:tc>
        <w:tc>
          <w:tcPr>
            <w:tcW w:type="dxa" w:w="100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4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713,0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5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6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7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type="dxa" w:w="98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75"/>
              <w:bottom w:type="dxa" w:w="0"/>
              <w:right w:type="dxa" w:w="75"/>
            </w:tcMar>
          </w:tcPr>
          <w:p w14:paraId="4801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4239,0</w:t>
            </w:r>
          </w:p>
        </w:tc>
      </w:tr>
    </w:tbl>
    <w:p w14:paraId="49010000">
      <w:pPr>
        <w:pStyle w:val="Style_2"/>
        <w:ind w:firstLine="0" w:left="5670"/>
        <w:rPr>
          <w:sz w:val="22"/>
        </w:rPr>
      </w:pPr>
    </w:p>
    <w:p w14:paraId="4A010000">
      <w:pPr>
        <w:pStyle w:val="Style_2"/>
        <w:ind w:firstLine="0" w:left="5670"/>
        <w:rPr>
          <w:sz w:val="22"/>
        </w:rPr>
      </w:pPr>
      <w:r>
        <w:rPr>
          <w:sz w:val="22"/>
        </w:rPr>
        <w:t>Приложение 2</w:t>
      </w:r>
    </w:p>
    <w:p w14:paraId="4B010000">
      <w:pPr>
        <w:pStyle w:val="Style_2"/>
        <w:ind w:firstLine="0" w:left="5670"/>
        <w:rPr>
          <w:sz w:val="22"/>
        </w:rPr>
      </w:pPr>
      <w:r>
        <w:rPr>
          <w:sz w:val="22"/>
        </w:rPr>
        <w:t>к муниципальной программе</w:t>
      </w:r>
    </w:p>
    <w:p w14:paraId="4C010000">
      <w:pPr>
        <w:pStyle w:val="Style_2"/>
        <w:ind w:firstLine="0" w:left="5670"/>
        <w:rPr>
          <w:sz w:val="22"/>
        </w:rPr>
      </w:pPr>
    </w:p>
    <w:p w14:paraId="4D01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Прогнозная (справочная) оценка расходов федерального, </w:t>
      </w:r>
    </w:p>
    <w:p w14:paraId="4E01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областного бюджетов, бюджета округа, внебюджетных средств </w:t>
      </w:r>
    </w:p>
    <w:p w14:paraId="4F01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>на реализацию целей муниципальной программы</w:t>
      </w:r>
    </w:p>
    <w:p w14:paraId="50010000">
      <w:pPr>
        <w:pStyle w:val="Style_6"/>
        <w:ind/>
        <w:jc w:val="center"/>
        <w:rPr>
          <w:rFonts w:ascii="Times New Roman" w:hAnsi="Times New Roman"/>
          <w:b w:val="1"/>
          <w:sz w:val="22"/>
        </w:rPr>
      </w:pPr>
      <w:r>
        <w:rPr>
          <w:rFonts w:ascii="Times New Roman" w:hAnsi="Times New Roman"/>
          <w:b w:val="1"/>
          <w:sz w:val="22"/>
        </w:rPr>
        <w:t xml:space="preserve"> </w:t>
      </w:r>
    </w:p>
    <w:tbl>
      <w:tblPr>
        <w:tblStyle w:val="Style_4"/>
        <w:tblInd w:type="dxa" w:w="-1299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4537"/>
        <w:gridCol w:w="995"/>
        <w:gridCol w:w="990"/>
        <w:gridCol w:w="996"/>
        <w:gridCol w:w="849"/>
        <w:gridCol w:w="994"/>
        <w:gridCol w:w="991"/>
        <w:gridCol w:w="989"/>
      </w:tblGrid>
      <w:tr>
        <w:trPr>
          <w:trHeight w:hRule="atLeast" w:val="190"/>
        </w:trPr>
        <w:tc>
          <w:tcPr>
            <w:tcW w:type="dxa" w:w="453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1010000">
            <w:pPr>
              <w:pStyle w:val="Style_2"/>
              <w:widowControl w:val="0"/>
              <w:ind w:firstLine="720" w:left="0"/>
              <w:rPr>
                <w:sz w:val="22"/>
              </w:rPr>
            </w:pPr>
          </w:p>
        </w:tc>
        <w:tc>
          <w:tcPr>
            <w:tcW w:type="dxa" w:w="6804"/>
            <w:gridSpan w:val="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52010000">
            <w:pPr>
              <w:pStyle w:val="Style_2"/>
              <w:widowControl w:val="0"/>
              <w:ind w:firstLine="720" w:left="0"/>
              <w:jc w:val="center"/>
              <w:rPr>
                <w:sz w:val="22"/>
              </w:rPr>
            </w:pPr>
            <w:r>
              <w:rPr>
                <w:sz w:val="22"/>
              </w:rPr>
              <w:t>Оценка расходов (тыс. руб.), годы</w:t>
            </w:r>
          </w:p>
        </w:tc>
      </w:tr>
      <w:tr>
        <w:trPr>
          <w:trHeight w:hRule="atLeast" w:val="112"/>
        </w:trPr>
        <w:tc>
          <w:tcPr>
            <w:tcW w:type="dxa" w:w="453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/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301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4010000">
            <w:pPr>
              <w:pStyle w:val="Style_2"/>
              <w:widowControl w:val="0"/>
              <w:ind w:firstLine="0" w:left="0" w:right="-10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501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601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5701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5801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59010000">
            <w:pPr>
              <w:pStyle w:val="Style_2"/>
              <w:widowControl w:val="0"/>
              <w:ind w:firstLine="80" w:left="0"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</w:tr>
      <w:tr>
        <w:trPr>
          <w:trHeight w:hRule="atLeast" w:val="27"/>
        </w:trP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A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B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16434,2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C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20946,6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D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109320,2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5E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12038,6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5F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11968,6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60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11968,6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61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182676,8</w:t>
            </w:r>
          </w:p>
        </w:tc>
      </w:tr>
      <w:tr>
        <w:trPr>
          <w:trHeight w:hRule="atLeast" w:val="20"/>
        </w:trP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2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бюджет округа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3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12888,2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4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18721,7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5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18517,6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6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9813,7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67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9743,7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68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9743,7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69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79428,6</w:t>
            </w:r>
          </w:p>
        </w:tc>
      </w:tr>
      <w:tr>
        <w:trPr>
          <w:trHeight w:hRule="atLeast" w:val="65"/>
        </w:trP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A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B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3546,0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C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2224,9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D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33227,1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6E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2224,9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6F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2224,9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70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2224,9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71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45672,7</w:t>
            </w:r>
          </w:p>
        </w:tc>
      </w:tr>
      <w:tr>
        <w:trPr>
          <w:trHeight w:hRule="atLeast" w:val="437"/>
        </w:trP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2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федеральный</w:t>
            </w:r>
          </w:p>
          <w:p w14:paraId="73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бюджет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4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5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6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57575,5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7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78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79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7A01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57575,5</w:t>
            </w:r>
          </w:p>
        </w:tc>
      </w:tr>
      <w:tr>
        <w:trPr>
          <w:trHeight w:hRule="atLeast" w:val="31"/>
        </w:trPr>
        <w:tc>
          <w:tcPr>
            <w:tcW w:type="dxa" w:w="453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B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внебюджетные средства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C01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D01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E01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8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7F01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8001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8101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75"/>
              <w:left w:type="dxa" w:w="5"/>
              <w:bottom w:type="dxa" w:w="75"/>
              <w:right w:type="dxa" w:w="5"/>
            </w:tcMar>
          </w:tcPr>
          <w:p w14:paraId="8201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0,0</w:t>
            </w:r>
          </w:p>
        </w:tc>
      </w:tr>
    </w:tbl>
    <w:p w14:paraId="83010000">
      <w:pPr>
        <w:sectPr>
          <w:headerReference r:id="rId2" w:type="default"/>
          <w:type w:val="nextPage"/>
          <w:pgSz w:h="16838" w:orient="portrait" w:w="11906"/>
          <w:pgMar w:bottom="709" w:footer="0" w:gutter="0" w:header="0" w:left="1701" w:right="709" w:top="709"/>
          <w:pgNumType w:fmt="decimal"/>
        </w:sectPr>
      </w:pPr>
    </w:p>
    <w:p w14:paraId="84010000">
      <w:pPr>
        <w:pStyle w:val="Style_2"/>
        <w:ind w:firstLine="0" w:left="11057"/>
        <w:rPr>
          <w:sz w:val="22"/>
        </w:rPr>
      </w:pPr>
      <w:r>
        <w:rPr>
          <w:sz w:val="22"/>
        </w:rPr>
        <w:t>Приложение 3</w:t>
      </w:r>
    </w:p>
    <w:p w14:paraId="85010000">
      <w:pPr>
        <w:pStyle w:val="Style_2"/>
        <w:ind w:firstLine="0" w:left="11057"/>
        <w:rPr>
          <w:sz w:val="22"/>
        </w:rPr>
      </w:pPr>
      <w:r>
        <w:rPr>
          <w:sz w:val="22"/>
        </w:rPr>
        <w:t>к муниципальной программе</w:t>
      </w:r>
    </w:p>
    <w:p w14:paraId="86010000">
      <w:pPr>
        <w:pStyle w:val="Style_2"/>
        <w:ind w:firstLine="0" w:left="10773" w:right="0"/>
        <w:rPr>
          <w:sz w:val="22"/>
        </w:rPr>
      </w:pPr>
    </w:p>
    <w:p w14:paraId="87010000">
      <w:pPr>
        <w:pStyle w:val="Style_2"/>
        <w:ind w:firstLine="0" w:left="0" w:right="-11"/>
        <w:jc w:val="center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 xml:space="preserve">Сведения о показателях (индикаторах) муниципальной программы </w:t>
      </w:r>
    </w:p>
    <w:p w14:paraId="88010000">
      <w:pPr>
        <w:pStyle w:val="Style_2"/>
        <w:spacing w:line="360" w:lineRule="auto"/>
        <w:ind w:firstLine="0" w:left="0" w:right="-11"/>
        <w:jc w:val="center"/>
        <w:rPr>
          <w:b w:val="1"/>
          <w:color w:val="000000"/>
          <w:sz w:val="22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36"/>
        <w:gridCol w:w="2609"/>
        <w:gridCol w:w="2481"/>
        <w:gridCol w:w="1324"/>
        <w:gridCol w:w="1027"/>
        <w:gridCol w:w="1113"/>
        <w:gridCol w:w="1048"/>
        <w:gridCol w:w="1303"/>
        <w:gridCol w:w="1367"/>
        <w:gridCol w:w="1135"/>
        <w:gridCol w:w="1161"/>
        <w:gridCol w:w="853"/>
      </w:tblGrid>
      <w:tr>
        <w:trPr>
          <w:trHeight w:hRule="atLeast" w:val="326"/>
        </w:trPr>
        <w:tc>
          <w:tcPr>
            <w:tcW w:type="dxa" w:w="7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10000">
            <w:pPr>
              <w:pStyle w:val="Style_2"/>
              <w:widowControl w:val="0"/>
              <w:ind w:firstLine="567" w:left="-56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№</w:t>
            </w:r>
          </w:p>
          <w:p w14:paraId="8A010000">
            <w:pPr>
              <w:pStyle w:val="Style_2"/>
              <w:widowControl w:val="0"/>
              <w:ind w:firstLine="567" w:left="-567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п/п</w:t>
            </w:r>
          </w:p>
        </w:tc>
        <w:tc>
          <w:tcPr>
            <w:tcW w:type="dxa" w:w="26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Задачи, направленные на достижение цели</w:t>
            </w:r>
          </w:p>
        </w:tc>
        <w:tc>
          <w:tcPr>
            <w:tcW w:type="dxa" w:w="248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14:paraId="8D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индикатора</w:t>
            </w:r>
          </w:p>
          <w:p w14:paraId="8E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sz w:val="22"/>
              </w:rPr>
              <w:t>(показателя)</w:t>
            </w:r>
          </w:p>
        </w:tc>
        <w:tc>
          <w:tcPr>
            <w:tcW w:type="dxa" w:w="132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Ед. измерения</w:t>
            </w:r>
          </w:p>
        </w:tc>
        <w:tc>
          <w:tcPr>
            <w:tcW w:type="dxa" w:w="9007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Значения показателей</w:t>
            </w:r>
          </w:p>
        </w:tc>
      </w:tr>
      <w:tr>
        <w:trPr>
          <w:trHeight w:hRule="atLeast" w:val="264"/>
        </w:trPr>
        <w:tc>
          <w:tcPr>
            <w:tcW w:type="dxa" w:w="7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6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2022 (факт)</w:t>
            </w:r>
          </w:p>
        </w:tc>
        <w:tc>
          <w:tcPr>
            <w:tcW w:type="dxa" w:w="111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10000">
            <w:pPr>
              <w:pStyle w:val="Style_2"/>
              <w:widowControl w:val="0"/>
              <w:ind w:firstLine="3" w:left="0"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2023 (оценка)</w:t>
            </w:r>
          </w:p>
        </w:tc>
        <w:tc>
          <w:tcPr>
            <w:tcW w:type="dxa" w:w="686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прогноз</w:t>
            </w:r>
          </w:p>
        </w:tc>
      </w:tr>
      <w:tr>
        <w:trPr>
          <w:trHeight w:hRule="atLeast" w:val="421"/>
        </w:trPr>
        <w:tc>
          <w:tcPr>
            <w:tcW w:type="dxa" w:w="7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6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48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32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2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11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2024</w:t>
            </w:r>
          </w:p>
        </w:tc>
        <w:tc>
          <w:tcPr>
            <w:tcW w:type="dxa" w:w="1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2025</w:t>
            </w:r>
          </w:p>
        </w:tc>
        <w:tc>
          <w:tcPr>
            <w:tcW w:type="dxa" w:w="1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2026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2027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2028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2029</w:t>
            </w:r>
          </w:p>
        </w:tc>
      </w:tr>
      <w:tr>
        <w:trPr>
          <w:trHeight w:hRule="atLeast" w:val="338"/>
        </w:trPr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</w:t>
            </w:r>
          </w:p>
        </w:tc>
        <w:tc>
          <w:tcPr>
            <w:tcW w:type="dxa" w:w="2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type="dxa" w:w="1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7</w:t>
            </w:r>
          </w:p>
        </w:tc>
        <w:tc>
          <w:tcPr>
            <w:tcW w:type="dxa" w:w="1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8</w:t>
            </w:r>
          </w:p>
        </w:tc>
        <w:tc>
          <w:tcPr>
            <w:tcW w:type="dxa" w:w="1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</w:tr>
      <w:tr>
        <w:trPr>
          <w:trHeight w:hRule="atLeast" w:val="385"/>
        </w:trPr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Задача 1. Содействие занятости населения округа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1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outlineLvl w:val="0"/>
              <w:rPr>
                <w:sz w:val="22"/>
              </w:rPr>
            </w:pPr>
            <w:r>
              <w:rPr>
                <w:sz w:val="22"/>
              </w:rPr>
              <w:t>Нагрузка незанятого населения на одну заявленную вакансию</w:t>
            </w:r>
          </w:p>
        </w:tc>
        <w:tc>
          <w:tcPr>
            <w:tcW w:type="dxa" w:w="1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человек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1,1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0,8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1,2</w:t>
            </w:r>
          </w:p>
        </w:tc>
        <w:tc>
          <w:tcPr>
            <w:tcW w:type="dxa" w:w="1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1,3</w:t>
            </w:r>
          </w:p>
        </w:tc>
        <w:tc>
          <w:tcPr>
            <w:tcW w:type="dxa" w:w="1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1,2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1,1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1,0</w:t>
            </w:r>
          </w:p>
        </w:tc>
      </w:tr>
      <w:tr>
        <w:trPr>
          <w:trHeight w:hRule="atLeast" w:val="420"/>
        </w:trPr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Задача 2. Оказание поддержки и содействия развитию малого и среднего предпринимательства на территории округа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Число субъектов малого и среднего предпринимательства в расчете на 10 тыс. человек населения</w:t>
            </w:r>
          </w:p>
        </w:tc>
        <w:tc>
          <w:tcPr>
            <w:tcW w:type="dxa" w:w="1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10000">
            <w:pPr>
              <w:pStyle w:val="Style_2"/>
              <w:widowControl w:val="0"/>
              <w:tabs>
                <w:tab w:leader="none" w:pos="708" w:val="clear"/>
                <w:tab w:leader="none" w:pos="7858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единиц на 10 тыс. человек населения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10000">
            <w:pPr>
              <w:pStyle w:val="Style_2"/>
              <w:widowControl w:val="0"/>
              <w:tabs>
                <w:tab w:leader="none" w:pos="708" w:val="clear"/>
                <w:tab w:leader="none" w:pos="7858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416,84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198,8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8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202,8</w:t>
            </w:r>
          </w:p>
        </w:tc>
        <w:tc>
          <w:tcPr>
            <w:tcW w:type="dxa" w:w="1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206,7</w:t>
            </w:r>
          </w:p>
        </w:tc>
        <w:tc>
          <w:tcPr>
            <w:tcW w:type="dxa" w:w="1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210,5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214,8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218,7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222,4</w:t>
            </w:r>
          </w:p>
        </w:tc>
      </w:tr>
      <w:tr>
        <w:trPr>
          <w:trHeight w:hRule="atLeast" w:val="397"/>
        </w:trPr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2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Задача 3. Ф</w:t>
            </w:r>
            <w:r>
              <w:rPr>
                <w:sz w:val="22"/>
              </w:rPr>
              <w:t>ормирование благоприятного инвестиционного и предпринимательского климата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1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(за исключением бюджетных средств) в расчете на 1 жителя</w:t>
            </w:r>
          </w:p>
        </w:tc>
        <w:tc>
          <w:tcPr>
            <w:tcW w:type="dxa" w:w="1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рублей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2010000">
            <w:pPr>
              <w:pStyle w:val="Style_2"/>
              <w:widowControl w:val="0"/>
              <w:tabs>
                <w:tab w:leader="none" w:pos="708" w:val="clear"/>
                <w:tab w:leader="none" w:pos="7858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100438,52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22012,14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4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20200,0</w:t>
            </w:r>
          </w:p>
        </w:tc>
        <w:tc>
          <w:tcPr>
            <w:tcW w:type="dxa" w:w="1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19800,0</w:t>
            </w:r>
          </w:p>
        </w:tc>
        <w:tc>
          <w:tcPr>
            <w:tcW w:type="dxa" w:w="1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21150,0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22500,0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23500,0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25000,0</w:t>
            </w:r>
          </w:p>
        </w:tc>
      </w:tr>
      <w:tr>
        <w:trPr>
          <w:trHeight w:hRule="atLeast" w:val="397"/>
        </w:trPr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2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Задача 4. Содействие развитию сферы туризма на территории округа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1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Количество посетителей в районе</w:t>
            </w:r>
          </w:p>
        </w:tc>
        <w:tc>
          <w:tcPr>
            <w:tcW w:type="dxa" w:w="1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D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тыс.чел.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E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427,5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F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465,5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465,5</w:t>
            </w:r>
          </w:p>
        </w:tc>
        <w:tc>
          <w:tcPr>
            <w:tcW w:type="dxa" w:w="1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470,5</w:t>
            </w:r>
          </w:p>
        </w:tc>
        <w:tc>
          <w:tcPr>
            <w:tcW w:type="dxa" w:w="1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475,5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480,5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485,5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490,5</w:t>
            </w:r>
          </w:p>
        </w:tc>
      </w:tr>
      <w:tr>
        <w:trPr>
          <w:trHeight w:hRule="atLeast" w:val="397"/>
        </w:trPr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2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Задача 5. Обеспечение мер социальной поддержки, предусмотренных муниципальными правовыми актами, отдельным категориям граждан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1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правовыми актами</w:t>
            </w:r>
          </w:p>
        </w:tc>
        <w:tc>
          <w:tcPr>
            <w:tcW w:type="dxa" w:w="1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9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type="dxa" w:w="1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type="dxa" w:w="1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color w:val="000000"/>
                <w:sz w:val="22"/>
              </w:rPr>
              <w:t>100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t>100</w:t>
            </w:r>
          </w:p>
        </w:tc>
      </w:tr>
      <w:tr>
        <w:trPr>
          <w:trHeight w:hRule="atLeast" w:val="397"/>
        </w:trPr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2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301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Задача 6. Совершенствование системы управления и распоряжения земельно-имущественным комплексом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1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Уровень собираемости доходов от арендной платы</w:t>
            </w:r>
          </w:p>
        </w:tc>
        <w:tc>
          <w:tcPr>
            <w:tcW w:type="dxa" w:w="1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5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6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7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8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type="dxa" w:w="1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9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type="dxa" w:w="1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A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B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C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65</w:t>
            </w:r>
          </w:p>
        </w:tc>
      </w:tr>
      <w:tr>
        <w:trPr>
          <w:trHeight w:hRule="atLeast" w:val="397"/>
        </w:trPr>
        <w:tc>
          <w:tcPr>
            <w:tcW w:type="dxa" w:w="7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26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1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Задача 7. Содействие развитию сельского хозяйства</w:t>
            </w:r>
          </w:p>
        </w:tc>
        <w:tc>
          <w:tcPr>
            <w:tcW w:type="dxa" w:w="248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10000">
            <w:pPr>
              <w:pStyle w:val="Style_2"/>
              <w:widowControl w:val="0"/>
              <w:spacing w:after="0" w:before="0"/>
              <w:ind/>
              <w:contextualSpacing w:val="1"/>
              <w:rPr>
                <w:sz w:val="22"/>
              </w:rPr>
            </w:pPr>
            <w:r>
              <w:rPr>
                <w:sz w:val="22"/>
              </w:rPr>
              <w:t>Производство  молока  в расчете на 1 жителя</w:t>
            </w:r>
          </w:p>
        </w:tc>
        <w:tc>
          <w:tcPr>
            <w:tcW w:type="dxa" w:w="132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кг</w:t>
            </w:r>
          </w:p>
        </w:tc>
        <w:tc>
          <w:tcPr>
            <w:tcW w:type="dxa" w:w="102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1544</w:t>
            </w:r>
          </w:p>
        </w:tc>
        <w:tc>
          <w:tcPr>
            <w:tcW w:type="dxa" w:w="11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1279</w:t>
            </w:r>
          </w:p>
        </w:tc>
        <w:tc>
          <w:tcPr>
            <w:tcW w:type="dxa" w:w="10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1291</w:t>
            </w:r>
          </w:p>
        </w:tc>
        <w:tc>
          <w:tcPr>
            <w:tcW w:type="dxa" w:w="13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1310</w:t>
            </w:r>
          </w:p>
        </w:tc>
        <w:tc>
          <w:tcPr>
            <w:tcW w:type="dxa" w:w="13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601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1325</w:t>
            </w:r>
          </w:p>
        </w:tc>
        <w:tc>
          <w:tcPr>
            <w:tcW w:type="dxa" w:w="113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1344</w:t>
            </w:r>
          </w:p>
        </w:tc>
        <w:tc>
          <w:tcPr>
            <w:tcW w:type="dxa" w:w="11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1356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1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1368</w:t>
            </w:r>
          </w:p>
        </w:tc>
      </w:tr>
    </w:tbl>
    <w:p w14:paraId="FA010000">
      <w:pPr>
        <w:pStyle w:val="Style_2"/>
        <w:spacing w:line="360" w:lineRule="auto"/>
        <w:ind/>
        <w:rPr>
          <w:sz w:val="22"/>
        </w:rPr>
      </w:pPr>
    </w:p>
    <w:p w14:paraId="FB010000">
      <w:pPr>
        <w:pStyle w:val="Style_2"/>
        <w:spacing w:line="360" w:lineRule="auto"/>
        <w:ind/>
        <w:rPr>
          <w:sz w:val="22"/>
        </w:rPr>
      </w:pPr>
    </w:p>
    <w:p w14:paraId="FC010000">
      <w:pPr>
        <w:pStyle w:val="Style_2"/>
        <w:spacing w:line="360" w:lineRule="auto"/>
        <w:ind/>
        <w:rPr>
          <w:sz w:val="22"/>
        </w:rPr>
      </w:pPr>
    </w:p>
    <w:p w14:paraId="FD010000">
      <w:pPr>
        <w:pStyle w:val="Style_2"/>
        <w:spacing w:line="360" w:lineRule="auto"/>
        <w:ind/>
        <w:rPr>
          <w:sz w:val="22"/>
        </w:rPr>
      </w:pPr>
    </w:p>
    <w:p w14:paraId="FE010000">
      <w:pPr>
        <w:pStyle w:val="Style_2"/>
        <w:spacing w:line="360" w:lineRule="auto"/>
        <w:ind/>
        <w:rPr>
          <w:sz w:val="22"/>
        </w:rPr>
      </w:pPr>
    </w:p>
    <w:p w14:paraId="FF010000">
      <w:pPr>
        <w:pStyle w:val="Style_2"/>
        <w:spacing w:line="360" w:lineRule="auto"/>
        <w:ind/>
        <w:rPr>
          <w:sz w:val="22"/>
        </w:rPr>
      </w:pPr>
    </w:p>
    <w:p w14:paraId="00020000">
      <w:pPr>
        <w:pStyle w:val="Style_2"/>
        <w:spacing w:line="360" w:lineRule="auto"/>
        <w:ind w:firstLine="0" w:left="11057"/>
        <w:rPr>
          <w:sz w:val="22"/>
        </w:rPr>
      </w:pPr>
    </w:p>
    <w:p w14:paraId="01020000">
      <w:pPr>
        <w:pStyle w:val="Style_2"/>
        <w:spacing w:line="360" w:lineRule="auto"/>
        <w:ind w:firstLine="0" w:left="11057"/>
        <w:rPr>
          <w:sz w:val="22"/>
        </w:rPr>
      </w:pPr>
    </w:p>
    <w:p w14:paraId="02020000">
      <w:pPr>
        <w:sectPr>
          <w:headerReference r:id="rId3" w:type="default"/>
          <w:type w:val="nextPage"/>
          <w:pgSz w:h="11906" w:orient="landscape" w:w="16838"/>
          <w:pgMar w:bottom="851" w:footer="0" w:gutter="0" w:header="567" w:left="425" w:right="255" w:top="1134"/>
          <w:pgNumType w:fmt="decimal"/>
        </w:sectPr>
      </w:pPr>
    </w:p>
    <w:p w14:paraId="03020000">
      <w:pPr>
        <w:pStyle w:val="Style_2"/>
        <w:ind w:firstLine="0" w:left="11057"/>
        <w:rPr>
          <w:sz w:val="22"/>
        </w:rPr>
      </w:pPr>
      <w:r>
        <w:rPr>
          <w:sz w:val="22"/>
        </w:rPr>
        <w:t>Приложение 4</w:t>
      </w:r>
    </w:p>
    <w:p w14:paraId="04020000">
      <w:pPr>
        <w:pStyle w:val="Style_2"/>
        <w:ind w:firstLine="0" w:left="11057"/>
        <w:rPr>
          <w:sz w:val="22"/>
        </w:rPr>
      </w:pPr>
      <w:r>
        <w:rPr>
          <w:sz w:val="22"/>
        </w:rPr>
        <w:t>к муниципальной программе</w:t>
      </w:r>
    </w:p>
    <w:p w14:paraId="05020000">
      <w:pPr>
        <w:pStyle w:val="Style_2"/>
        <w:ind/>
        <w:jc w:val="center"/>
        <w:rPr>
          <w:b w:val="1"/>
          <w:sz w:val="22"/>
        </w:rPr>
      </w:pPr>
    </w:p>
    <w:p w14:paraId="0602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Методика расчета </w:t>
      </w:r>
      <w:r>
        <w:rPr>
          <w:b w:val="1"/>
          <w:color w:val="000000"/>
          <w:sz w:val="22"/>
        </w:rPr>
        <w:t>показателей (индикаторов) муниципальной программы</w:t>
      </w:r>
    </w:p>
    <w:p w14:paraId="07020000">
      <w:pPr>
        <w:pStyle w:val="Style_2"/>
        <w:widowControl w:val="0"/>
        <w:ind w:firstLine="540" w:left="0"/>
        <w:jc w:val="both"/>
        <w:rPr>
          <w:sz w:val="22"/>
        </w:rPr>
      </w:pPr>
    </w:p>
    <w:tbl>
      <w:tblPr>
        <w:tblStyle w:val="Style_4"/>
        <w:tblInd w:type="dxa" w:w="-147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614"/>
        <w:gridCol w:w="2940"/>
        <w:gridCol w:w="3354"/>
        <w:gridCol w:w="1553"/>
        <w:gridCol w:w="4422"/>
        <w:gridCol w:w="2397"/>
      </w:tblGrid>
      <w:tr>
        <w:tc>
          <w:tcPr>
            <w:tcW w:type="dxa" w:w="6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9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14:paraId="0B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индикатора (показателя)</w:t>
            </w:r>
          </w:p>
        </w:tc>
        <w:tc>
          <w:tcPr>
            <w:tcW w:type="dxa" w:w="33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C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Формула расчета</w:t>
            </w:r>
          </w:p>
        </w:tc>
        <w:tc>
          <w:tcPr>
            <w:tcW w:type="dxa" w:w="8372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Исходные данные для расчета значений показателя</w:t>
            </w:r>
          </w:p>
        </w:tc>
      </w:tr>
      <w:t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E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Обозначение переменной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переменной</w:t>
            </w:r>
          </w:p>
        </w:tc>
        <w:tc>
          <w:tcPr>
            <w:tcW w:type="dxa" w:w="2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Источник данных</w:t>
            </w:r>
          </w:p>
        </w:tc>
      </w:tr>
      <w:tr>
        <w:trPr>
          <w:trHeight w:hRule="atLeast" w:val="315"/>
        </w:trPr>
        <w:tc>
          <w:tcPr>
            <w:tcW w:type="dxa" w:w="6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2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outlineLvl w:val="0"/>
              <w:rPr>
                <w:sz w:val="22"/>
              </w:rPr>
            </w:pPr>
            <w:r>
              <w:rPr>
                <w:sz w:val="22"/>
              </w:rPr>
              <w:t>Нагрузка незанятого населения на одну заявленную вакансию, человек</w:t>
            </w:r>
          </w:p>
        </w:tc>
        <w:tc>
          <w:tcPr>
            <w:tcW w:type="dxa" w:w="33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Н=</m:t>
                </m:r>
                <m:f>
                  <m:fPr>
                    <m:type m:val="bar"/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Н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н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В</m:t>
                    </m:r>
                  </m:den>
                </m:f>
              </m:oMath>
            </m:oMathPara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Нагрузка незанятого населения на одну заявленную вакансию</w:t>
            </w:r>
          </w:p>
        </w:tc>
        <w:tc>
          <w:tcPr>
            <w:tcW w:type="dxa" w:w="2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hRule="atLeast" w:val="918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Нн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Численность безработных, зарегистрированных в государственных учреждениях службы занятости населения, на конец декабря, человек</w:t>
            </w:r>
          </w:p>
        </w:tc>
        <w:tc>
          <w:tcPr>
            <w:tcW w:type="dxa" w:w="23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Данные официальной статистики</w:t>
            </w:r>
          </w:p>
        </w:tc>
      </w:tr>
      <w:tr>
        <w:trPr>
          <w:trHeight w:hRule="atLeast" w:val="1004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В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Потребность работодателей в работниках, заявленная в государственные учреждения службы занятости населения, на конец декабря, человек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01"/>
        </w:trPr>
        <w:tc>
          <w:tcPr>
            <w:tcW w:type="dxa" w:w="6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Число субъектов малого и среднего предпринимательства в расчете на 10 тыс. человек населения, единиц на 10,0 тыс. чел. Населения</w:t>
            </w:r>
          </w:p>
        </w:tc>
        <w:tc>
          <w:tcPr>
            <w:tcW w:type="dxa" w:w="33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1F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Чсмп=(Чсп+Чмп)*10000/Чсгн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Чсмп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Число субъектов малого и среднего предпринимательства в расчете на 10 тыс. человек населения, единиц на 10,0 тыс. чел. населения</w:t>
            </w:r>
          </w:p>
        </w:tc>
        <w:tc>
          <w:tcPr>
            <w:tcW w:type="dxa" w:w="2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2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hRule="atLeast" w:val="184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Чсп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Число средних предприятий, единиц</w:t>
            </w:r>
          </w:p>
        </w:tc>
        <w:tc>
          <w:tcPr>
            <w:tcW w:type="dxa" w:w="23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Данные официальной статистики</w:t>
            </w:r>
          </w:p>
        </w:tc>
      </w:tr>
      <w:tr>
        <w:trPr>
          <w:trHeight w:hRule="atLeast" w:val="401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Чмп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Число малых предприятий, в том числе микропредприятий, единиц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01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Чсгн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Среднегодовая численность населения,  человек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20"/>
        </w:trPr>
        <w:tc>
          <w:tcPr>
            <w:tcW w:type="dxa" w:w="6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  <w:p w14:paraId="2B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2C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2D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2E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2F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30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31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(за исключением бюджетных средств) в расчете на 1 жителя, рублей</w:t>
            </w:r>
          </w:p>
          <w:p w14:paraId="33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  <w:p w14:paraId="34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</w:tc>
        <w:tc>
          <w:tcPr>
            <w:tcW w:type="dxa" w:w="33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И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д</m:t>
                </m:r>
                <m:r>
                  <w:rPr>
                    <w:rFonts w:ascii="Cambria Math" w:hAnsi="Cambria Math"/>
                    <w:sz w:val="22"/>
                  </w:rPr>
                  <m:t>=</m:t>
                </m:r>
                <m:f>
                  <m:fPr>
                    <m:type m:val="bar"/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И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о</m:t>
                    </m:r>
                    <m:r>
                      <w:rPr>
                        <w:rFonts w:ascii="Cambria Math" w:hAnsi="Cambria Math"/>
                        <w:sz w:val="22"/>
                      </w:rPr>
                      <m:t>-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И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б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Н</m:t>
                    </m:r>
                  </m:den>
                </m:f>
              </m:oMath>
            </m:oMathPara>
          </w:p>
          <w:p w14:paraId="36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37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38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39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3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Ид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(за исключением бюджетных средств) в расчете на 1 жителя, рублей</w:t>
            </w:r>
          </w:p>
        </w:tc>
        <w:tc>
          <w:tcPr>
            <w:tcW w:type="dxa" w:w="2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hRule="atLeast" w:val="419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Ио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– всего (без субъектов малого предпринимательства и параметров деятельности, не наблюдаемой прямыми статистическими методами), рублей</w:t>
            </w:r>
          </w:p>
        </w:tc>
        <w:tc>
          <w:tcPr>
            <w:tcW w:type="dxa" w:w="23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Данные официальной статистики</w:t>
            </w:r>
          </w:p>
          <w:p w14:paraId="41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42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</w:tc>
      </w:tr>
      <w:tr>
        <w:trPr>
          <w:trHeight w:hRule="atLeast" w:val="419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Иб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Инвестиции в основной капитал за счет бюджетных средств (без субъектов малого предпринимательства и параметров деятельности, не наблюдаемой прямыми статистическими методами), рублей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rPr>
          <w:trHeight w:hRule="atLeast" w:val="419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Среднегодовая численность постоянного населения, человек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</w:tr>
      <w:tr>
        <w:tc>
          <w:tcPr>
            <w:tcW w:type="dxa" w:w="61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294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посетителей в округе, тыс. чел.</w:t>
            </w:r>
          </w:p>
        </w:tc>
        <w:tc>
          <w:tcPr>
            <w:tcW w:type="dxa" w:w="335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Кт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посетителей в округе, человек</w:t>
            </w:r>
          </w:p>
        </w:tc>
        <w:tc>
          <w:tcPr>
            <w:tcW w:type="dxa" w:w="2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Данные внутреннего учета  управления социально-экономического развития округа  администрации округа</w:t>
            </w:r>
          </w:p>
        </w:tc>
      </w:tr>
      <w:tr>
        <w:tc>
          <w:tcPr>
            <w:tcW w:type="dxa" w:w="6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  <w:p w14:paraId="4E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4F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0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1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2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3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4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5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6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7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8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9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B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C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D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E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5F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60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61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правовыми актами, %</w:t>
            </w:r>
          </w:p>
          <w:p w14:paraId="63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  <w:p w14:paraId="64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  <w:p w14:paraId="65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  <w:p w14:paraId="66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  <w:p w14:paraId="67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  <w:p w14:paraId="68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  <w:p w14:paraId="69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  <w:p w14:paraId="6A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  <w:p w14:paraId="6B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  <w:p w14:paraId="6C02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</w:p>
        </w:tc>
        <w:tc>
          <w:tcPr>
            <w:tcW w:type="dxa" w:w="33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f>
                  <m:fPr>
                    <m:type m:val="bar"/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К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п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К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у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×100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t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e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x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t</m:t>
                </m:r>
                <m:r>
                  <w:rPr>
                    <w:rFonts w:ascii="Cambria Math" w:hAnsi="Cambria Math"/>
                    <w:sz w:val="22"/>
                  </w:rPr>
                  <m:t>%=К</m:t>
                </m:r>
              </m:oMath>
            </m:oMathPara>
          </w:p>
          <w:p w14:paraId="6E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6F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где:</w:t>
            </w:r>
          </w:p>
          <w:p w14:paraId="70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К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п</m:t>
                </m:r>
                <m:r>
                  <w:rPr>
                    <w:rFonts w:ascii="Cambria Math" w:hAnsi="Cambria Math"/>
                    <w:sz w:val="22"/>
                  </w:rPr>
                  <m:t>=</m:t>
                </m:r>
                <m:nary>
                  <m:naryPr>
                    <m:chr m:val="∑"/>
                    <m:limLoc m:val="undOvr"/>
                    <m:grow m:val="on"/>
                    <m:subHide m:val="off"/>
                    <m:supHide m:val="off"/>
                  </m:naryPr>
                  <m:sub>
                    <m:r>
                      <w:rPr>
                        <w:rFonts w:ascii="Cambria Math" w:hAnsi="Cambria Math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К</m:t>
                    </m:r>
                  </m:e>
                </m:nary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п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i</m:t>
                </m:r>
              </m:oMath>
            </m:oMathPara>
          </w:p>
          <w:p w14:paraId="71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2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К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о</m:t>
                </m:r>
                <m:r>
                  <w:rPr>
                    <w:rFonts w:ascii="Cambria Math" w:hAnsi="Cambria Math"/>
                    <w:sz w:val="22"/>
                  </w:rPr>
                  <m:t>=</m:t>
                </m:r>
                <m:nary>
                  <m:naryPr>
                    <m:chr m:val="∑"/>
                    <m:limLoc m:val="undOvr"/>
                    <m:grow m:val="on"/>
                    <m:subHide m:val="off"/>
                    <m:supHide m:val="off"/>
                  </m:naryPr>
                  <m:sub>
                    <m:r>
                      <w:rPr>
                        <w:rFonts w:ascii="Cambria Math" w:hAnsi="Cambria Math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К</m:t>
                    </m:r>
                  </m:e>
                </m:nary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о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i</m:t>
                </m:r>
              </m:oMath>
            </m:oMathPara>
          </w:p>
          <w:p w14:paraId="73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4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5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6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7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8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9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B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C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7D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граждан, получивших меры социальной поддержки в отчетном году, человек</w:t>
            </w:r>
          </w:p>
        </w:tc>
        <w:tc>
          <w:tcPr>
            <w:tcW w:type="dxa" w:w="23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20000">
            <w:pPr>
              <w:pStyle w:val="Style_2"/>
              <w:widowControl w:val="0"/>
              <w:tabs>
                <w:tab w:leader="none" w:pos="308" w:val="left"/>
                <w:tab w:leader="none" w:pos="708" w:val="clear"/>
              </w:tabs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Данные внутреннего учета</w:t>
            </w:r>
          </w:p>
          <w:p w14:paraId="81020000">
            <w:pPr>
              <w:pStyle w:val="Style_2"/>
              <w:widowControl w:val="0"/>
              <w:numPr>
                <w:ilvl w:val="0"/>
                <w:numId w:val="4"/>
              </w:numPr>
              <w:spacing w:after="0" w:before="0"/>
              <w:ind w:hanging="360" w:left="38"/>
              <w:contextualSpacing w:val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МКУ КМР «Центр бухгалтерского  учета»,</w:t>
            </w:r>
          </w:p>
          <w:p w14:paraId="82020000">
            <w:pPr>
              <w:pStyle w:val="Style_2"/>
              <w:widowControl w:val="0"/>
              <w:numPr>
                <w:ilvl w:val="0"/>
                <w:numId w:val="4"/>
              </w:numPr>
              <w:tabs>
                <w:tab w:leader="none" w:pos="708" w:val="clear"/>
              </w:tabs>
              <w:spacing w:after="0" w:before="0"/>
              <w:ind w:hanging="360" w:left="38"/>
              <w:contextualSpacing w:val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управления социально-экономического развития округа администрации Кирилловского муниципального округа,</w:t>
            </w:r>
          </w:p>
          <w:p w14:paraId="83020000">
            <w:pPr>
              <w:pStyle w:val="Style_2"/>
              <w:widowControl w:val="0"/>
              <w:numPr>
                <w:ilvl w:val="0"/>
                <w:numId w:val="4"/>
              </w:numPr>
              <w:spacing w:after="0" w:before="0"/>
              <w:ind w:hanging="360" w:left="38"/>
              <w:contextualSpacing w:val="1"/>
              <w:rPr>
                <w:color w:val="000000"/>
                <w:sz w:val="22"/>
              </w:rPr>
            </w:pPr>
            <w:r>
              <w:rPr>
                <w:sz w:val="22"/>
              </w:rPr>
              <w:t>районного Совета ветеранов,</w:t>
            </w:r>
          </w:p>
          <w:p w14:paraId="84020000">
            <w:pPr>
              <w:pStyle w:val="Style_2"/>
              <w:widowControl w:val="0"/>
              <w:numPr>
                <w:ilvl w:val="0"/>
                <w:numId w:val="4"/>
              </w:numPr>
              <w:spacing w:after="0" w:before="0"/>
              <w:ind w:hanging="360" w:left="38"/>
              <w:contextualSpacing w:val="1"/>
              <w:rPr>
                <w:color w:val="000000"/>
                <w:sz w:val="22"/>
              </w:rPr>
            </w:pPr>
            <w:r>
              <w:rPr>
                <w:sz w:val="22"/>
              </w:rPr>
              <w:t>районной общественной организации инвалидов,</w:t>
            </w:r>
          </w:p>
          <w:p w14:paraId="85020000">
            <w:pPr>
              <w:pStyle w:val="Style_2"/>
              <w:widowControl w:val="0"/>
              <w:tabs>
                <w:tab w:leader="none" w:pos="308" w:val="left"/>
                <w:tab w:leader="none" w:pos="708" w:val="clear"/>
              </w:tabs>
              <w:ind/>
              <w:rPr>
                <w:sz w:val="22"/>
              </w:rPr>
            </w:pPr>
            <w:r>
              <w:rPr>
                <w:sz w:val="22"/>
              </w:rPr>
              <w:t>районного совета женщин</w:t>
            </w:r>
          </w:p>
          <w:p w14:paraId="86020000">
            <w:pPr>
              <w:pStyle w:val="Style_2"/>
              <w:widowControl w:val="0"/>
              <w:tabs>
                <w:tab w:leader="none" w:pos="308" w:val="left"/>
                <w:tab w:leader="none" w:pos="708" w:val="clear"/>
              </w:tabs>
              <w:ind/>
              <w:rPr>
                <w:sz w:val="22"/>
              </w:rPr>
            </w:pPr>
          </w:p>
        </w:tc>
      </w:tr>
      <w:t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</w:t>
            </w:r>
            <w:r>
              <w:rPr>
                <w:i w:val="1"/>
                <w:sz w:val="22"/>
              </w:rPr>
              <w:t>i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количество граждан, получивших меры социальной поддержки в отчетном году по </w:t>
            </w:r>
            <w:r>
              <w:rPr>
                <w:i w:val="1"/>
                <w:sz w:val="22"/>
              </w:rPr>
              <w:t>i</w:t>
            </w:r>
            <w:r>
              <w:rPr>
                <w:sz w:val="22"/>
              </w:rPr>
              <w:t>-ому мероприятию подпрограммы 2, человек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</w:t>
            </w:r>
          </w:p>
          <w:p w14:paraId="8A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граждан, обратившихся за мерами социальной поддержки и имеющих на них право, в соответствии с действующими муниципальными правовыми актами, в отчетном году, человек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</w:t>
            </w:r>
            <w:r>
              <w:rPr>
                <w:i w:val="1"/>
                <w:sz w:val="22"/>
              </w:rPr>
              <w:t>i</w:t>
            </w:r>
          </w:p>
          <w:p w14:paraId="8D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количество граждан, обратившихся за мерами социальной поддержки и имеющих на них право, в соответствии с действующими муниципальными правовыми актами, в отчетном году, по </w:t>
            </w:r>
            <w:r>
              <w:rPr>
                <w:i w:val="1"/>
                <w:sz w:val="22"/>
              </w:rPr>
              <w:t>i</w:t>
            </w:r>
            <w:r>
              <w:rPr>
                <w:sz w:val="22"/>
              </w:rPr>
              <w:t>-ому мероприятию подпрограммы 2, человек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мероприятий подпрограммы 2, единиц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правовыми актами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86"/>
        </w:trPr>
        <w:tc>
          <w:tcPr>
            <w:tcW w:type="dxa" w:w="6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  <w:p w14:paraId="94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5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6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7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8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9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B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C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D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E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9F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0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1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2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3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4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5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6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7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8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9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B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AC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Уровень собираемости доходов от арендной платы, %</w:t>
            </w:r>
          </w:p>
          <w:p w14:paraId="AE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AF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0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1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2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3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4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5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6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7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8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9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A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B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C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D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E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BF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C0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C1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C2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C3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C4020000">
            <w:pPr>
              <w:pStyle w:val="Style_2"/>
              <w:widowControl w:val="0"/>
              <w:ind/>
              <w:rPr>
                <w:sz w:val="22"/>
              </w:rPr>
            </w:pPr>
          </w:p>
        </w:tc>
        <w:tc>
          <w:tcPr>
            <w:tcW w:type="dxa" w:w="33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t>Д=</m:t>
                </m:r>
                <m:f>
                  <m:fPr>
                    <m:type m:val="bar"/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Д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ф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Д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о</m:t>
                    </m:r>
                  </m:den>
                </m:f>
              </m:oMath>
            </m:oMathPara>
          </w:p>
          <w:p w14:paraId="C6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C7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Д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ф</m:t>
                </m:r>
                <m:r>
                  <w:rPr>
                    <w:rFonts w:ascii="Cambria Math" w:hAnsi="Cambria Math"/>
                    <w:sz w:val="22"/>
                  </w:rPr>
                  <m:t>=</m:t>
                </m:r>
                <m:nary>
                  <m:naryPr>
                    <m:chr m:val="∑"/>
                    <m:limLoc m:val="undOvr"/>
                    <m:grow m:val="on"/>
                    <m:subHide m:val="off"/>
                    <m:supHide m:val="off"/>
                  </m:naryPr>
                  <m:sub>
                    <m:r>
                      <w:rPr>
                        <w:rFonts w:ascii="Cambria Math" w:hAnsi="Cambria Math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Д</m:t>
                    </m:r>
                  </m:e>
                </m:nary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ф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i</m:t>
                </m:r>
              </m:oMath>
            </m:oMathPara>
          </w:p>
          <w:p w14:paraId="C8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C9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Д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о</m:t>
                </m:r>
                <m:r>
                  <w:rPr>
                    <w:rFonts w:ascii="Cambria Math" w:hAnsi="Cambria Math"/>
                    <w:sz w:val="22"/>
                  </w:rPr>
                  <m:t>=</m:t>
                </m:r>
                <m:nary>
                  <m:naryPr>
                    <m:chr m:val="∑"/>
                    <m:limLoc m:val="undOvr"/>
                    <m:grow m:val="on"/>
                    <m:subHide m:val="off"/>
                    <m:supHide m:val="off"/>
                  </m:naryPr>
                  <m:sub>
                    <m:r>
                      <w:rPr>
                        <w:rFonts w:ascii="Cambria Math" w:hAnsi="Cambria Math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Д</m:t>
                    </m:r>
                  </m:e>
                </m:nary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о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i</m:t>
                </m:r>
              </m:oMath>
            </m:oMathPara>
          </w:p>
          <w:p w14:paraId="C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CB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CC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CD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CE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CF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0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1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2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3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4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5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6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7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8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9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A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B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C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  <w:p w14:paraId="DD020000">
            <w:pPr>
              <w:pStyle w:val="Style_2"/>
              <w:widowControl w:val="0"/>
              <w:ind/>
              <w:jc w:val="center"/>
              <w:rPr>
                <w:i w:val="1"/>
                <w:sz w:val="22"/>
              </w:rPr>
            </w:pPr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уровень собираемости доходов от арендной платы, %</w:t>
            </w:r>
          </w:p>
        </w:tc>
        <w:tc>
          <w:tcPr>
            <w:tcW w:type="dxa" w:w="2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hRule="atLeast" w:val="1130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Дф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совокупность фактически уплаченных за год сумм арендной платы за пользование предоставленным в аренду имуществом (в том числе, земельными участками), которое находится в собственности Кирилловского муниципального округа либо государственная собственность на которое не разграничена, рублей</w:t>
            </w:r>
          </w:p>
        </w:tc>
        <w:tc>
          <w:tcPr>
            <w:tcW w:type="dxa" w:w="23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комитета по управлению имуществом администрации Кирилловского муниципального округа</w:t>
            </w:r>
          </w:p>
          <w:p w14:paraId="E4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5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6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7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8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9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A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B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C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D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E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EF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F0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F1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F2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F3020000">
            <w:pPr>
              <w:pStyle w:val="Style_2"/>
              <w:widowControl w:val="0"/>
              <w:ind/>
              <w:rPr>
                <w:sz w:val="22"/>
              </w:rPr>
            </w:pPr>
          </w:p>
          <w:p w14:paraId="F4020000">
            <w:pPr>
              <w:pStyle w:val="Style_2"/>
              <w:widowControl w:val="0"/>
              <w:ind/>
              <w:rPr>
                <w:sz w:val="22"/>
              </w:rPr>
            </w:pPr>
          </w:p>
        </w:tc>
      </w:tr>
      <w:tr>
        <w:trPr>
          <w:trHeight w:hRule="atLeast" w:val="1130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Дф</w:t>
            </w:r>
            <w:r>
              <w:rPr>
                <w:sz w:val="22"/>
              </w:rPr>
              <w:t>i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фактически уплаченная годовая сумма арендной платы за  пользование предоставленным в аренду 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-тым имуществом, которое находится в собственности Кирилловского муниципального округа либо государственная собственность на которое не разграничена, рублей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514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совокупность годовых сумм арендной платы за пользование предоставленным в аренду имуществом, которое находится в собственности Кирилловского муниципального округа либо государственная собственность на которое не разграничена, согласно заключенным договорам (соглашениям), рублей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130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До</w:t>
            </w:r>
            <w:r>
              <w:rPr>
                <w:sz w:val="22"/>
              </w:rPr>
              <w:t>i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годовая сумма арендной платы за пользование предоставленным в аренду </w:t>
            </w:r>
            <w:r>
              <w:rPr>
                <w:sz w:val="22"/>
              </w:rPr>
              <w:t>i</w:t>
            </w:r>
            <w:r>
              <w:rPr>
                <w:sz w:val="22"/>
              </w:rPr>
              <w:t>-тым имуществом, которое находится в собственности Кирилловского муниципального округа либо государственная собственность на которое не разграничена, согласно заключенным договорам (соглашениям), рублей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70"/>
        </w:trPr>
        <w:tc>
          <w:tcPr>
            <w:tcW w:type="dxa" w:w="61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29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Производство  молока  в расчете на 1 жителя, кг</w:t>
            </w:r>
          </w:p>
        </w:tc>
        <w:tc>
          <w:tcPr>
            <w:tcW w:type="dxa" w:w="335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2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М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ж</m:t>
                </m:r>
                <m:r>
                  <w:rPr>
                    <w:rFonts w:ascii="Cambria Math" w:hAnsi="Cambria Math"/>
                    <w:sz w:val="22"/>
                  </w:rPr>
                  <m:t>=</m:t>
                </m:r>
                <m:f>
                  <m:fPr>
                    <m:type m:val="bar"/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М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о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t>Н</m:t>
                    </m:r>
                  </m:den>
                </m:f>
              </m:oMath>
            </m:oMathPara>
          </w:p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2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Мж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2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производство  молока  в расчете на 1 жителя</w:t>
            </w:r>
          </w:p>
        </w:tc>
        <w:tc>
          <w:tcPr>
            <w:tcW w:type="dxa" w:w="23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003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</w:tr>
      <w:tr>
        <w:trPr>
          <w:trHeight w:hRule="atLeast" w:val="215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3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Мо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совокупный объем производства молока</w:t>
            </w:r>
          </w:p>
        </w:tc>
        <w:tc>
          <w:tcPr>
            <w:tcW w:type="dxa" w:w="239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официальной статистики</w:t>
            </w:r>
          </w:p>
        </w:tc>
      </w:tr>
      <w:tr>
        <w:trPr>
          <w:trHeight w:hRule="atLeast" w:val="470"/>
        </w:trPr>
        <w:tc>
          <w:tcPr>
            <w:tcW w:type="dxa" w:w="61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35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5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3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</w:t>
            </w:r>
          </w:p>
        </w:tc>
        <w:tc>
          <w:tcPr>
            <w:tcW w:type="dxa" w:w="442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среднегодовая численность постоянного населения</w:t>
            </w:r>
          </w:p>
        </w:tc>
        <w:tc>
          <w:tcPr>
            <w:tcW w:type="dxa" w:w="239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06030000">
      <w:pPr>
        <w:sectPr>
          <w:headerReference r:id="rId5" w:type="default"/>
          <w:type w:val="nextPage"/>
          <w:pgSz w:h="11906" w:orient="landscape" w:w="16838"/>
          <w:pgMar w:bottom="851" w:footer="0" w:gutter="0" w:header="567" w:left="1134" w:right="737" w:top="851"/>
          <w:pgNumType w:fmt="decimal"/>
        </w:sectPr>
      </w:pPr>
    </w:p>
    <w:p w14:paraId="07030000">
      <w:pPr>
        <w:pStyle w:val="Style_2"/>
        <w:ind w:firstLine="6663" w:left="0"/>
        <w:rPr>
          <w:color w:val="000000"/>
          <w:sz w:val="22"/>
        </w:rPr>
      </w:pPr>
      <w:r>
        <w:rPr>
          <w:color w:val="000000"/>
          <w:sz w:val="22"/>
        </w:rPr>
        <w:t xml:space="preserve">Приложение 5 </w:t>
      </w:r>
    </w:p>
    <w:p w14:paraId="08030000">
      <w:pPr>
        <w:pStyle w:val="Style_2"/>
        <w:ind w:firstLine="6663" w:left="0"/>
        <w:rPr>
          <w:b w:val="1"/>
          <w:sz w:val="22"/>
        </w:rPr>
      </w:pPr>
      <w:r>
        <w:rPr>
          <w:color w:val="000000"/>
          <w:sz w:val="22"/>
        </w:rPr>
        <w:t>к муниципальной программе</w:t>
      </w:r>
    </w:p>
    <w:p w14:paraId="09030000">
      <w:pPr>
        <w:pStyle w:val="Style_2"/>
        <w:ind/>
        <w:jc w:val="center"/>
        <w:rPr>
          <w:b w:val="1"/>
          <w:sz w:val="22"/>
        </w:rPr>
      </w:pPr>
    </w:p>
    <w:p w14:paraId="0A03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ПОДПРОГРАММА</w:t>
      </w:r>
    </w:p>
    <w:p w14:paraId="0B03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«ЭКОНОМИЧЕСКОЕ РАЗВИТИЕ КИРИЛЛОВСКОГО </w:t>
      </w:r>
    </w:p>
    <w:p w14:paraId="0C03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МУНИЦИПАЛЬНОГО ОКРУГА» </w:t>
      </w:r>
    </w:p>
    <w:p w14:paraId="0D030000">
      <w:pPr>
        <w:pStyle w:val="Style_2"/>
        <w:ind/>
        <w:jc w:val="center"/>
        <w:rPr>
          <w:sz w:val="22"/>
        </w:rPr>
      </w:pPr>
      <w:r>
        <w:rPr>
          <w:sz w:val="22"/>
        </w:rPr>
        <w:t>(далее - подпрограмма 1)</w:t>
      </w:r>
    </w:p>
    <w:p w14:paraId="0E030000">
      <w:pPr>
        <w:pStyle w:val="Style_2"/>
        <w:ind/>
        <w:jc w:val="center"/>
        <w:rPr>
          <w:sz w:val="22"/>
          <w:highlight w:val="yellow"/>
        </w:rPr>
      </w:pPr>
    </w:p>
    <w:p w14:paraId="0F030000">
      <w:pPr>
        <w:pStyle w:val="Style_2"/>
        <w:numPr>
          <w:ilvl w:val="0"/>
          <w:numId w:val="5"/>
        </w:numPr>
        <w:ind w:hanging="360" w:left="0"/>
        <w:jc w:val="center"/>
        <w:rPr>
          <w:b w:val="1"/>
          <w:color w:val="000000"/>
          <w:sz w:val="22"/>
        </w:rPr>
      </w:pPr>
      <w:r>
        <w:rPr>
          <w:b w:val="1"/>
          <w:color w:val="000000"/>
          <w:sz w:val="22"/>
        </w:rPr>
        <w:t>Паспорт подпрограммы 1</w:t>
      </w:r>
    </w:p>
    <w:p w14:paraId="10030000">
      <w:pPr>
        <w:pStyle w:val="Style_2"/>
        <w:ind w:firstLine="0" w:left="720"/>
        <w:rPr>
          <w:b w:val="1"/>
          <w:sz w:val="22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193"/>
        <w:gridCol w:w="6413"/>
      </w:tblGrid>
      <w:tr>
        <w:tc>
          <w:tcPr>
            <w:tcW w:type="dxa" w:w="3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14:paraId="12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подпрограммы 1</w:t>
            </w:r>
          </w:p>
        </w:tc>
        <w:tc>
          <w:tcPr>
            <w:tcW w:type="dxa" w:w="6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Экономическое развитие Кирилловского муниципального округа</w:t>
            </w:r>
          </w:p>
        </w:tc>
      </w:tr>
      <w:tr>
        <w:tc>
          <w:tcPr>
            <w:tcW w:type="dxa" w:w="3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</w:p>
          <w:p w14:paraId="15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исполнитель</w:t>
            </w:r>
          </w:p>
          <w:p w14:paraId="16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подпрограммы 1</w:t>
            </w:r>
          </w:p>
        </w:tc>
        <w:tc>
          <w:tcPr>
            <w:tcW w:type="dxa" w:w="6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</w:tr>
      <w:tr>
        <w:tc>
          <w:tcPr>
            <w:tcW w:type="dxa" w:w="3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Соисполнители</w:t>
            </w:r>
          </w:p>
          <w:p w14:paraId="19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подпрограммы 1</w:t>
            </w:r>
          </w:p>
        </w:tc>
        <w:tc>
          <w:tcPr>
            <w:tcW w:type="dxa" w:w="6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комитет по управлению имуществом администрации Кирилловского муниципального округа;</w:t>
            </w:r>
          </w:p>
          <w:p w14:paraId="1B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образования администрации Кирилловского муниципального округа</w:t>
            </w:r>
          </w:p>
        </w:tc>
      </w:tr>
      <w:tr>
        <w:tc>
          <w:tcPr>
            <w:tcW w:type="dxa" w:w="3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Цель</w:t>
            </w:r>
          </w:p>
          <w:p w14:paraId="1D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подпрограммы 1</w:t>
            </w:r>
          </w:p>
        </w:tc>
        <w:tc>
          <w:tcPr>
            <w:tcW w:type="dxa" w:w="6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Создание условий для повышения темпов и обеспечения устойчивости экономического развития Кирилловского муниципального округа в сферах занятости населения, торговли, развития малого и среднего предпринимательства, сельского хозяйства, управлении земельно-имущественным комплексом, инвестиций и туризма</w:t>
            </w:r>
          </w:p>
        </w:tc>
      </w:tr>
      <w:tr>
        <w:trPr>
          <w:trHeight w:hRule="atLeast" w:val="1419"/>
        </w:trPr>
        <w:tc>
          <w:tcPr>
            <w:tcW w:type="dxa" w:w="3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Задачи</w:t>
            </w:r>
          </w:p>
          <w:p w14:paraId="20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подпрограммы 1</w:t>
            </w:r>
          </w:p>
        </w:tc>
        <w:tc>
          <w:tcPr>
            <w:tcW w:type="dxa" w:w="6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оказание поддержки и содействия развитию малого и среднего предпринимательства на территории округа;</w:t>
            </w:r>
          </w:p>
          <w:p w14:paraId="22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благоприятного инвестиционного и предпринимательского климата</w:t>
            </w:r>
            <w:r>
              <w:rPr>
                <w:sz w:val="22"/>
              </w:rPr>
              <w:t>;</w:t>
            </w:r>
          </w:p>
          <w:p w14:paraId="23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содействие развитию сферы туризма на территории округа;</w:t>
            </w:r>
          </w:p>
          <w:p w14:paraId="24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содействие занятости населения округа;</w:t>
            </w:r>
          </w:p>
          <w:p w14:paraId="25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 xml:space="preserve">создание условий для обеспечения жителей малонаселенных и труднодоступных населенных пунктов округа, в которых отсутствуют объекты стационарной торговли, услугами торговли </w:t>
            </w:r>
            <w:r>
              <w:rPr>
                <w:color w:val="000000"/>
                <w:sz w:val="22"/>
              </w:rPr>
              <w:t>товарами первой необходимости</w:t>
            </w:r>
            <w:r>
              <w:rPr>
                <w:sz w:val="22"/>
              </w:rPr>
              <w:t>;</w:t>
            </w:r>
          </w:p>
          <w:p w14:paraId="26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оформление прав собственности на все объекты, учитываемые в Реестре собственности  округа;</w:t>
            </w:r>
          </w:p>
          <w:p w14:paraId="27030000">
            <w:pPr>
              <w:pStyle w:val="Style_2"/>
              <w:widowControl w:val="0"/>
              <w:tabs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проведение кадастровых работ в отношении земельных участков, находящихся в муниципальной собственности  и  земельных  участков,  государственная  собственность  на которые  не разграничена;</w:t>
            </w:r>
          </w:p>
          <w:p w14:paraId="28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стимулирование роста производства молока в сельхозорганизациях округа;</w:t>
            </w:r>
          </w:p>
          <w:p w14:paraId="29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создание условий для предотвращения распространения сорного растения борщевик Сосновского;</w:t>
            </w:r>
          </w:p>
          <w:p w14:paraId="2A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color w:val="000000"/>
                <w:sz w:val="22"/>
              </w:rPr>
              <w:t>повышение престижа сельскохозяйственных</w:t>
            </w:r>
            <w:r>
              <w:rPr>
                <w:sz w:val="22"/>
              </w:rPr>
              <w:t xml:space="preserve"> профессий и профессионального мастерства работников;</w:t>
            </w:r>
          </w:p>
          <w:p w14:paraId="2B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улучшение жилищных условий сельского  населения и обеспечение  доступным  жильем граждан, проживающих на сельских территориях;</w:t>
            </w:r>
          </w:p>
          <w:p w14:paraId="2C03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обеспечение  реализации  мероприятий, направленных  на  развитие  социальной, инженерной  и  транспортной инфраструктур в  сельской  местности.</w:t>
            </w:r>
          </w:p>
        </w:tc>
      </w:tr>
      <w:tr>
        <w:tc>
          <w:tcPr>
            <w:tcW w:type="dxa" w:w="3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Целевые индикаторы</w:t>
            </w:r>
          </w:p>
          <w:p w14:paraId="2E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и показатели</w:t>
            </w:r>
          </w:p>
          <w:p w14:paraId="2F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подпрограммы 1</w:t>
            </w:r>
          </w:p>
        </w:tc>
        <w:tc>
          <w:tcPr>
            <w:tcW w:type="dxa" w:w="6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проведенных консультаций субъектов малого и среднего предпринимательства;</w:t>
            </w:r>
          </w:p>
          <w:p w14:paraId="31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 с участием субъектов малого и среднего предпринимательства;</w:t>
            </w:r>
          </w:p>
          <w:p w14:paraId="32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проведенных конкурсов для субъектов малого и среднего предпринимательства;</w:t>
            </w:r>
          </w:p>
          <w:p w14:paraId="33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мероприятий (конкурсы, выставки, ярмарки и пр., проводимые на межрайонном, областном, региональном, федеральном уровнях), в которых приняли участие субъекты малого предпринимательства Кирилловского округа;</w:t>
            </w:r>
          </w:p>
          <w:p w14:paraId="34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публикаций материалов о существующей поддержке предпринимательства в средствах массовой информации и на официальном сайте Кирилловского муниципального округа в информационно-телекоммуникационной сети «Интернет»;</w:t>
            </w:r>
          </w:p>
          <w:p w14:paraId="35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оказанных субъектам малого и среднего предпринимательства муниципальных преференций в форме передачи в аренду муниципального имущества;</w:t>
            </w:r>
          </w:p>
          <w:p w14:paraId="36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единиц выкупаемого имущества субъектами малого и среднего предпринимательства с использованием преимущественного права выкупа арендуемого имущества;</w:t>
            </w:r>
          </w:p>
          <w:p w14:paraId="37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доля объема средств закупок произведенных у субъектов малого и среднего предпринимательства в общем объеме закупок;</w:t>
            </w:r>
          </w:p>
          <w:p w14:paraId="38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вновь сформированных инвестиционных предложений;</w:t>
            </w:r>
          </w:p>
          <w:p w14:paraId="39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инвестиционных предложений, предоставленных для реализации инвесторам;</w:t>
            </w:r>
          </w:p>
          <w:p w14:paraId="3A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мероприятий, способствующих развитию инвестиционной активности;</w:t>
            </w:r>
          </w:p>
          <w:p w14:paraId="3B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(без субъектов малого предпринимательства);</w:t>
            </w:r>
          </w:p>
          <w:p w14:paraId="3C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мероприятий, способствующих развитию сферы туризма и народных промыслов;</w:t>
            </w:r>
          </w:p>
          <w:p w14:paraId="3D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публикаций материалов о туристской деятельности и для продвижения туристского продукта в средствах массовой информации и на официальном сайте Кирилловского муниципального округа в информационно-телекоммуникационной сети «Интернет»;</w:t>
            </w:r>
          </w:p>
          <w:p w14:paraId="3E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созданных временных рабочих мест для трудоустройства несовершеннолетних граждан в возрасте от 14 до 18 лет в свободное от учебы время;</w:t>
            </w:r>
          </w:p>
          <w:p w14:paraId="3F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несовершеннолетних граждан в возрасте от 14 до 18 лет, трудоустроенных в свободное от учебы время;</w:t>
            </w:r>
          </w:p>
          <w:p w14:paraId="40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 по содействию занятости населения;</w:t>
            </w:r>
          </w:p>
          <w:p w14:paraId="41030000">
            <w:pPr>
              <w:pStyle w:val="Style_2"/>
              <w:widowControl w:val="0"/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малонаселенных и (или) труднодоступных населенных пунктов, в которые фактически осуществлялась доставка продовольственных товаров и их реализация;</w:t>
            </w:r>
          </w:p>
          <w:p w14:paraId="42030000">
            <w:pPr>
              <w:pStyle w:val="Style_2"/>
              <w:widowControl w:val="0"/>
              <w:tabs>
                <w:tab w:leader="none" w:pos="708" w:val="clear"/>
                <w:tab w:leader="none" w:pos="774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специализированного автотранспорта (автолавки), приобретенного за счет субсидии, осуществляющего доставку продовольственных товаров в малонаселенные и (или) труднодоступные населенные пункты, согласно маршрутам и графикам (не реже 1 раза в неделю), установленным соглашением между муниципальным образованием области и организацией или индивидуальным предпринимателем;</w:t>
            </w:r>
          </w:p>
          <w:p w14:paraId="43030000">
            <w:pPr>
              <w:pStyle w:val="Style_2"/>
              <w:widowControl w:val="0"/>
              <w:tabs>
                <w:tab w:leader="none" w:pos="708" w:val="clear"/>
                <w:tab w:leader="none" w:pos="774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объектов недвижимого имущества, в отношении которых осуществлены мероприятия по постановке на государственный кадастровый учет;</w:t>
            </w:r>
          </w:p>
          <w:p w14:paraId="44030000">
            <w:pPr>
              <w:pStyle w:val="Style_2"/>
              <w:widowControl w:val="0"/>
              <w:tabs>
                <w:tab w:leader="none" w:pos="708" w:val="clear"/>
                <w:tab w:leader="none" w:pos="774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земельных участков, в отношении которых проведены кадастровые работы;</w:t>
            </w:r>
          </w:p>
          <w:p w14:paraId="45030000">
            <w:pPr>
              <w:pStyle w:val="Style_2"/>
              <w:widowControl w:val="0"/>
              <w:tabs>
                <w:tab w:leader="none" w:pos="708" w:val="clear"/>
                <w:tab w:leader="none" w:pos="774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объектов, в отношении которых осуществлена государственная регистрация, в том числе объектов недвижимости, земельных участков;</w:t>
            </w:r>
          </w:p>
          <w:p w14:paraId="46030000">
            <w:pPr>
              <w:pStyle w:val="Style_2"/>
              <w:widowControl w:val="0"/>
              <w:tabs>
                <w:tab w:leader="none" w:pos="708" w:val="clear"/>
                <w:tab w:leader="none" w:pos="774" w:val="left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земельных участков, находящихся в муниципальной собственности,  и  земельных  участков  государственная  собственность  на  которые  не  разграничена, полномочия по которым переданы органам местного самоуправления,  сформированных для предоставления гражданам, имеющим трех и более детей;</w:t>
            </w:r>
          </w:p>
          <w:p w14:paraId="47030000">
            <w:pPr>
              <w:pStyle w:val="Style_2"/>
              <w:widowControl w:val="0"/>
              <w:tabs>
                <w:tab w:leader="none" w:pos="317" w:val="left"/>
                <w:tab w:leader="none" w:pos="708" w:val="clear"/>
                <w:tab w:leader="none" w:pos="907" w:val="left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поголовье  крупного  рогатого  скота в сельхозорганизациях округа;</w:t>
            </w:r>
          </w:p>
          <w:p w14:paraId="48030000">
            <w:pPr>
              <w:pStyle w:val="Style_2"/>
              <w:widowControl w:val="0"/>
              <w:tabs>
                <w:tab w:leader="none" w:pos="317" w:val="left"/>
                <w:tab w:leader="none" w:pos="708" w:val="clear"/>
                <w:tab w:leader="none" w:pos="907" w:val="left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валовое производство  молока  в сельхозорганизациях округа;</w:t>
            </w:r>
          </w:p>
          <w:p w14:paraId="49030000">
            <w:pPr>
              <w:pStyle w:val="Style_2"/>
              <w:widowControl w:val="0"/>
              <w:tabs>
                <w:tab w:leader="none" w:pos="317" w:val="left"/>
                <w:tab w:leader="none" w:pos="708" w:val="clear"/>
                <w:tab w:leader="none" w:pos="907" w:val="left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 проведенных мероприятий округа, направленных на повышение престижа сельскохозяйственных профессий и профессионального мастерства работников;</w:t>
            </w:r>
          </w:p>
          <w:p w14:paraId="4A030000">
            <w:pPr>
              <w:pStyle w:val="Style_2"/>
              <w:widowControl w:val="0"/>
              <w:tabs>
                <w:tab w:leader="none" w:pos="317" w:val="left"/>
                <w:tab w:leader="none" w:pos="708" w:val="clear"/>
                <w:tab w:leader="none" w:pos="907" w:val="left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z w:val="22"/>
              </w:rPr>
              <w:t xml:space="preserve"> земельных  участков,  обработанных  химическим и (или)  механическим способами  для  предотвращения  распространения  сорного  растения  борщевик  Сосновского;</w:t>
            </w:r>
          </w:p>
          <w:p w14:paraId="4B030000">
            <w:pPr>
              <w:pStyle w:val="Style_2"/>
              <w:widowControl w:val="0"/>
              <w:tabs>
                <w:tab w:leader="none" w:pos="317" w:val="left"/>
                <w:tab w:leader="none" w:pos="708" w:val="clear"/>
                <w:tab w:leader="none" w:pos="907" w:val="left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объем ввода (приобретения) жилья в рамках программы для граждан, проживающих на сельских территориях;</w:t>
            </w:r>
          </w:p>
          <w:p w14:paraId="4C030000">
            <w:pPr>
              <w:pStyle w:val="Style_2"/>
              <w:widowControl w:val="0"/>
              <w:tabs>
                <w:tab w:leader="none" w:pos="317" w:val="left"/>
                <w:tab w:leader="none" w:pos="708" w:val="clear"/>
                <w:tab w:leader="none" w:pos="907" w:val="left"/>
              </w:tabs>
              <w:spacing w:after="0" w:before="0"/>
              <w:ind/>
              <w:contextualSpacing w:val="1"/>
              <w:jc w:val="both"/>
              <w:rPr>
                <w:sz w:val="22"/>
              </w:rPr>
            </w:pPr>
            <w:r>
              <w:rPr>
                <w:sz w:val="22"/>
              </w:rPr>
              <w:t>количество  проектов,  реализованных в рамках мероприятия «Современный  облик  сельских  территорий»</w:t>
            </w:r>
          </w:p>
        </w:tc>
      </w:tr>
      <w:tr>
        <w:tc>
          <w:tcPr>
            <w:tcW w:type="dxa" w:w="3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Сроки реализации</w:t>
            </w:r>
          </w:p>
          <w:p w14:paraId="4E03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подпрограммы 1</w:t>
            </w:r>
          </w:p>
        </w:tc>
        <w:tc>
          <w:tcPr>
            <w:tcW w:type="dxa" w:w="6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2024 - 2029 годы</w:t>
            </w:r>
          </w:p>
          <w:p w14:paraId="50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</w:p>
        </w:tc>
      </w:tr>
      <w:tr>
        <w:tc>
          <w:tcPr>
            <w:tcW w:type="dxa" w:w="3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Объем бюджетных</w:t>
            </w:r>
          </w:p>
          <w:p w14:paraId="52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ассигнований</w:t>
            </w:r>
          </w:p>
          <w:p w14:paraId="53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подпрограммы 1</w:t>
            </w:r>
          </w:p>
        </w:tc>
        <w:tc>
          <w:tcPr>
            <w:tcW w:type="dxa" w:w="6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Общий объем бюджетных ассигнований на реализацию подпрограммы 1 составляет 143 079,0 тыс. рублей (из них за счет средств бюджета округа – 39 830,8 тыс. рублей), в том числе по годам:</w:t>
            </w:r>
          </w:p>
          <w:p w14:paraId="55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2024 год – 7201,6 тыс.руб.;</w:t>
            </w:r>
          </w:p>
          <w:p w14:paraId="56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2025 год – 14764,0 тыс. руб.;</w:t>
            </w:r>
          </w:p>
          <w:p w14:paraId="57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2026 год – 103137,6 тыс. руб.;</w:t>
            </w:r>
          </w:p>
          <w:p w14:paraId="58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2027 год – 6038,6 тыс. руб.;</w:t>
            </w:r>
          </w:p>
          <w:p w14:paraId="59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2028 год – 5968,6 тыс. руб.;</w:t>
            </w:r>
          </w:p>
          <w:p w14:paraId="5A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2029 год – 5968,6 тыс. руб.</w:t>
            </w:r>
          </w:p>
        </w:tc>
      </w:tr>
      <w:tr>
        <w:tc>
          <w:tcPr>
            <w:tcW w:type="dxa" w:w="319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Ожидаемые результаты</w:t>
            </w:r>
          </w:p>
          <w:p w14:paraId="5C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реализации подпрограммы 1</w:t>
            </w:r>
          </w:p>
        </w:tc>
        <w:tc>
          <w:tcPr>
            <w:tcW w:type="dxa" w:w="641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проведение не менее 90 консультаций субъектов малого и среднего предпринимательства за период реализации программы;</w:t>
            </w:r>
          </w:p>
          <w:p w14:paraId="5E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проведение не менее 63 мероприятий с участием субъектов малого и среднего предпринимательства за период реализации программы;</w:t>
            </w:r>
          </w:p>
          <w:p w14:paraId="5F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проведение не менее 4 конкурсов для субъектов малого и среднего предпринимательства за период реализации программы;</w:t>
            </w:r>
          </w:p>
          <w:p w14:paraId="60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участие субъектов малого и среднего предпринимательства Кирилловского округа не менее чем в 42 мероприятиях, проводимых на межрайонном, областном, региональном и федеральном уровнях, за период реализации программы;</w:t>
            </w:r>
          </w:p>
          <w:p w14:paraId="61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публикация не менее 56  материалов о существующей поддержке предпринимательства в средствах массовой информации и на официальном сайте Кирилловского муниципального округа в информационно-телекоммуникационной сети «Интернет» за период реализации программы;</w:t>
            </w:r>
          </w:p>
          <w:p w14:paraId="62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оказание не менее 25 муниципальных преференций субъектам малого и среднего предпринимательства в форме передачи в аренду муниципального имущества за период реализации программы;</w:t>
            </w:r>
          </w:p>
          <w:p w14:paraId="63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ежегодная продажа не менее 2 единиц имущества субъектами малого и среднего предпринимательства с использованием преимущественного права выкупа арендуемого имущества;</w:t>
            </w:r>
          </w:p>
          <w:p w14:paraId="64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ежегодная доля объема средств закупок, произведенных у субъектов малого и среднего предпринимательства, в общем объеме закупок не менее 25% до 2029 года и в соответствии с действующим законодательством в последующие периоды реализации муниципальной программы;</w:t>
            </w:r>
          </w:p>
          <w:p w14:paraId="65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не менее 10 новых инвестиционных предложений за период реализации программы;</w:t>
            </w:r>
          </w:p>
          <w:p w14:paraId="66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предоставление для реализации инвесторам не менее 6 инвестиционных предложений за период реализации программы;</w:t>
            </w:r>
          </w:p>
          <w:p w14:paraId="67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проведение не менее 19 мероприятий, способствующего развитию инвестиционной активности, за период реализации программы;</w:t>
            </w:r>
          </w:p>
          <w:p w14:paraId="68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осуществление не менее 2,7 млрд. руб. инвестиций в основной капитал (без субъектов малого предпринимательства) за период реализации программы;</w:t>
            </w:r>
          </w:p>
          <w:p w14:paraId="69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проведение не менее 22 мероприятий, способствующих развитию сферы туризма и народных промыслов, за период реализации программы;</w:t>
            </w:r>
          </w:p>
          <w:p w14:paraId="6A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публикация не менее 67 материалов о туристской деятельности и для продвижения туристского продукта в средствах массовой информации и на официальном сайте Кирилловского муниципального округа в информационно-телекоммуникационной сети «Интернет» за период реализации пр</w:t>
            </w:r>
            <w:r>
              <w:rPr>
                <w:sz w:val="22"/>
              </w:rPr>
              <w:t>ограммы;</w:t>
            </w:r>
          </w:p>
          <w:p w14:paraId="6B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создание не менее 330 временных рабочих мест для трудоустройства несовершеннолетних граждан в возрасте от 14 до 18 лет в свободное от учебы время за период реализации программы;</w:t>
            </w:r>
          </w:p>
          <w:p w14:paraId="6C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трудоустройство в свободное от учебы время не менее 330 несовершеннолетних граждан в возрасте от 14 до 18 лет за период реализации программы;</w:t>
            </w:r>
          </w:p>
          <w:p w14:paraId="6D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проведение не менее 27 мероприятий по содействию занятости населения за период реализации программы;</w:t>
            </w:r>
          </w:p>
          <w:p w14:paraId="6E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ежегодное обеспечение осуществления доставки и реализации продовольственных товаров в малонаселенные и (или) труднодоступные населенные пункты в соответствии с Соглашением о предоставлении субсидий из областного бюджета бюджету муниципального образования области на развитие мобильной торговли в малонаселенных и труднодоступных населенных пунктах;</w:t>
            </w:r>
          </w:p>
          <w:p w14:paraId="6F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 xml:space="preserve">приобретение за счет субсидии 3 единиц специализированного автотранспорта (автолавки), осуществляющего доставку продовольственных товаров в малонаселенные и (или) труднодоступные населенные пункты, согласно маршрутам и графикам (не реже 1 раза в неделю), установленным соглашением между муниципальным образованием области и </w:t>
            </w:r>
            <w:r>
              <w:rPr>
                <w:sz w:val="22"/>
              </w:rPr>
              <w:t>организацией или индивидуальным предпринимателем, за период реализации программы;</w:t>
            </w:r>
          </w:p>
          <w:p w14:paraId="70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проведение кадастровых работ в отношении не менее 90 земельных участков за период реализации программы;</w:t>
            </w:r>
          </w:p>
          <w:p w14:paraId="71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государственная регистрация не менее 42 объектов за период реализации программы;</w:t>
            </w:r>
          </w:p>
          <w:p w14:paraId="72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формирование для предоставления гражданам, имеющим трех и более детей, не менее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color w:val="000000"/>
                <w:sz w:val="22"/>
              </w:rPr>
              <w:t>123</w:t>
            </w:r>
            <w:r>
              <w:rPr>
                <w:color w:val="FF0000"/>
                <w:sz w:val="22"/>
              </w:rPr>
              <w:t xml:space="preserve"> </w:t>
            </w:r>
            <w:r>
              <w:rPr>
                <w:sz w:val="22"/>
              </w:rPr>
              <w:t>земельных участков, находящихся в муниципальной собственности, и земельных участков, государственная собственность на которые не разграничена, полномочия по которым переданы органам местного самоуправления за период реализации программы;</w:t>
            </w:r>
          </w:p>
          <w:p w14:paraId="73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сохранение поголовья крупного рогатого скота в сельхозорганизациях округа к окончанию срока реализации подпрограммы 1 в количестве 4,6 тыс. голов;</w:t>
            </w:r>
          </w:p>
          <w:p w14:paraId="74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увеличение валового производства молока в сельхозорганизациях округа в 2029 году до 21300 тонн (или 104,9% к уровню 2022 года);</w:t>
            </w:r>
          </w:p>
          <w:p w14:paraId="75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проведение за период реализации программы не менее 33 районных мероприятий, направленных на повышение престижа сельскохозяйственных профессий и профессионального мастерства работников;</w:t>
            </w:r>
          </w:p>
          <w:p w14:paraId="76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площадь земельных участков, обработанных химическим и (или) механическим способами для предотвращения распространения сорного растения борщевик Сосновского за период реализации программы не менее 117 га;</w:t>
            </w:r>
          </w:p>
          <w:p w14:paraId="77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объема ввода (приобретения) жилья в рамках программы для граждан, проживающих на сельских территориях в соответствие с установленными муниципальной программой целевыми значениями;</w:t>
            </w:r>
          </w:p>
          <w:p w14:paraId="7803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реализация одного проектов в рамках мероприятия «Современный облик сельских территорий».</w:t>
            </w:r>
          </w:p>
        </w:tc>
      </w:tr>
    </w:tbl>
    <w:p w14:paraId="79030000">
      <w:pPr>
        <w:pStyle w:val="Style_2"/>
        <w:spacing w:line="360" w:lineRule="auto"/>
        <w:ind/>
        <w:jc w:val="both"/>
        <w:rPr>
          <w:sz w:val="22"/>
        </w:rPr>
      </w:pPr>
    </w:p>
    <w:p w14:paraId="7A03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2. Характеристика сферы реализации подпрограммы 1 </w:t>
      </w:r>
    </w:p>
    <w:p w14:paraId="7B030000">
      <w:pPr>
        <w:pStyle w:val="Style_2"/>
        <w:ind/>
        <w:jc w:val="center"/>
        <w:rPr>
          <w:b w:val="1"/>
          <w:sz w:val="22"/>
        </w:rPr>
      </w:pPr>
    </w:p>
    <w:p w14:paraId="7C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Кирилловский муниципальный округ объединяет 6 территориальных управлений.</w:t>
      </w:r>
    </w:p>
    <w:p w14:paraId="7D030000">
      <w:pPr>
        <w:pStyle w:val="Style_2"/>
        <w:tabs>
          <w:tab w:leader="none" w:pos="708" w:val="clear"/>
          <w:tab w:leader="none" w:pos="851" w:val="left"/>
        </w:tabs>
        <w:ind w:firstLine="709" w:left="0"/>
        <w:jc w:val="both"/>
        <w:rPr>
          <w:sz w:val="22"/>
        </w:rPr>
      </w:pPr>
      <w:r>
        <w:rPr>
          <w:sz w:val="22"/>
        </w:rPr>
        <w:t xml:space="preserve">На территории округа по состоянию на 01.01.2023 года проживает 14,1 тыс. человек, из них 7069 человек – в городской местности, 7019 человек – в сельской. </w:t>
      </w:r>
    </w:p>
    <w:p w14:paraId="7E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 xml:space="preserve">В настоящее время демографическая ситуация Кирилловского округа характеризуется сокращением численности населения. Основным фактором сокращения численности населения является естественная убыль населения за счет превышения смертности над рождаемостью. </w:t>
      </w:r>
      <w:r>
        <w:rPr>
          <w:sz w:val="22"/>
        </w:rPr>
        <w:t>Естественная убыль населения за 2022 год составила 188 человек, за 10 месяцев 2023 года – 109 человек.</w:t>
      </w:r>
    </w:p>
    <w:p w14:paraId="7F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Основными видами экономической деятельности округа являются розничная торговля, лесной комплекс, строительство, туризм, добыча полезных ископаемых, сельское хозяйство, пищевая промышленность.</w:t>
      </w:r>
    </w:p>
    <w:p w14:paraId="8003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Среднемесячная заработная плата работников по Кирилловскому району за январь-октябрь 2023 года составила 46023 рублей. Темп роста среднемесячной заработной платы в январе-октябре 2023 года относительно января-октября 2022 года – 114,2%. </w:t>
      </w:r>
      <w:r>
        <w:rPr>
          <w:rFonts w:ascii="Times New Roman" w:hAnsi="Times New Roman"/>
          <w:sz w:val="24"/>
        </w:rPr>
        <w:t xml:space="preserve">Размер среднемесячной номинальной заработной платы работников (без субъектов малого предпринимательства) в районе за  </w:t>
      </w:r>
      <w:r>
        <w:rPr>
          <w:rFonts w:ascii="Times New Roman" w:hAnsi="Times New Roman"/>
          <w:sz w:val="24"/>
        </w:rPr>
        <w:t>январь-октябрь</w:t>
      </w:r>
      <w:r>
        <w:rPr>
          <w:rFonts w:ascii="Times New Roman" w:hAnsi="Times New Roman"/>
          <w:sz w:val="24"/>
        </w:rPr>
        <w:t xml:space="preserve"> 2023 года составил 72,3% от показателя в целом по области (в 2022 – 69,7%). Наиболее высокий уровень среднемесячной начисленной заработной платы отмечается по таким видам экономической деятельности как обеспечение электрической энергией, финансовая и страховая деятельность, деятельность в области здравоохранения и социальных услуг, в области культуры и образования, сельское и лесное хозяйство.</w:t>
      </w:r>
    </w:p>
    <w:p w14:paraId="81030000">
      <w:pPr>
        <w:ind w:firstLine="709" w:left="0"/>
        <w:jc w:val="both"/>
        <w:rPr>
          <w:rFonts w:ascii="Tinos" w:hAnsi="Tinos"/>
          <w:sz w:val="22"/>
        </w:rPr>
      </w:pPr>
      <w:r>
        <w:rPr>
          <w:rFonts w:ascii="Times New Roman" w:hAnsi="Times New Roman"/>
          <w:sz w:val="24"/>
        </w:rPr>
        <w:t xml:space="preserve">Ситуацию в сфере занятости населения в настоящее время можно назвать довольно стабильной по сравнению с периодом 2020-2021 </w:t>
      </w:r>
      <w:r>
        <w:rPr>
          <w:rFonts w:ascii="Times New Roman" w:hAnsi="Times New Roman"/>
          <w:sz w:val="24"/>
        </w:rPr>
        <w:t>гг</w:t>
      </w:r>
      <w:r>
        <w:rPr>
          <w:rFonts w:ascii="Times New Roman" w:hAnsi="Times New Roman"/>
          <w:sz w:val="24"/>
        </w:rPr>
        <w:t>, когда взрывной рост количества безработных граждан</w:t>
      </w:r>
      <w:r>
        <w:rPr>
          <w:rFonts w:ascii="Times New Roman" w:hAnsi="Times New Roman"/>
          <w:sz w:val="24"/>
        </w:rPr>
        <w:t xml:space="preserve">, обратившихся в службу занятости населения, привел к максимальному уровню безработицы  – 6,8% от ЭАН. На сегодняшний день уровень безработицы по данным ОЗН по Кирилловскому муниципальному округу составляет 1,5% от экономически активного населения района. На начало года </w:t>
      </w:r>
      <w:r>
        <w:rPr>
          <w:rFonts w:ascii="Times New Roman" w:hAnsi="Times New Roman"/>
          <w:sz w:val="24"/>
        </w:rPr>
        <w:t>уровень безработицы составлял 1,7%, в декабре 2023 года – 1,6%.</w:t>
      </w:r>
      <w:r>
        <w:rPr>
          <w:rFonts w:ascii="Tinos" w:hAnsi="Tinos"/>
          <w:sz w:val="22"/>
        </w:rPr>
        <w:t>С начала года отделением занятости населения по Кирилловскому району КУ ВО «ЦЗН по Вологодской области» признано безработными – 358 человек (на 27 человек меньше, чем за аналогичный период 2022 года), трудоустроено – 346 человек  (</w:t>
      </w:r>
      <w:r>
        <w:rPr>
          <w:rFonts w:ascii="Tinos" w:hAnsi="Tinos"/>
          <w:sz w:val="22"/>
        </w:rPr>
        <w:t>ан</w:t>
      </w:r>
      <w:r>
        <w:rPr>
          <w:rFonts w:ascii="Tinos" w:hAnsi="Tinos"/>
          <w:sz w:val="22"/>
        </w:rPr>
        <w:t>.п</w:t>
      </w:r>
      <w:r>
        <w:rPr>
          <w:rFonts w:ascii="Tinos" w:hAnsi="Tinos"/>
          <w:sz w:val="22"/>
        </w:rPr>
        <w:t>ериод</w:t>
      </w:r>
      <w:r>
        <w:rPr>
          <w:rFonts w:ascii="Tinos" w:hAnsi="Tinos"/>
          <w:sz w:val="22"/>
        </w:rPr>
        <w:t xml:space="preserve"> 2022 – 376 чел.).  В целом за период с начала года по 25 декабря 2023 за содействием в поиске подходящей работы в Центр занятости обратилось 510 человек. </w:t>
      </w:r>
    </w:p>
    <w:p w14:paraId="82030000">
      <w:pPr>
        <w:spacing w:after="0" w:line="240" w:lineRule="auto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Кирилловский округ остается одним из лидеров среди муниципалитетов области в сфере туризма. За последние 5 лет туристический поток в </w:t>
      </w:r>
      <w:r>
        <w:rPr>
          <w:rFonts w:ascii="Times New Roman" w:hAnsi="Times New Roman"/>
          <w:sz w:val="24"/>
        </w:rPr>
        <w:t xml:space="preserve">наш округ </w:t>
      </w:r>
      <w:r>
        <w:rPr>
          <w:rFonts w:ascii="Times New Roman" w:hAnsi="Times New Roman"/>
          <w:sz w:val="24"/>
        </w:rPr>
        <w:t xml:space="preserve">составил более 1 миллиона </w:t>
      </w:r>
      <w:r>
        <w:rPr>
          <w:rFonts w:ascii="Times New Roman" w:hAnsi="Times New Roman"/>
          <w:sz w:val="24"/>
        </w:rPr>
        <w:t>800  человек</w:t>
      </w:r>
      <w:r>
        <w:rPr>
          <w:rFonts w:ascii="Times New Roman" w:hAnsi="Times New Roman"/>
          <w:sz w:val="24"/>
        </w:rPr>
        <w:t xml:space="preserve">, это 12%  общего турпотока области. В 2023 году Кирилловскую землю посетили почти 466 тысяч экскурсантов. </w:t>
      </w:r>
      <w:r>
        <w:rPr>
          <w:rFonts w:ascii="Times New Roman" w:hAnsi="Times New Roman"/>
          <w:sz w:val="24"/>
        </w:rPr>
        <w:t xml:space="preserve">При этом Кирилловский округ остается водными воротами Русского севера, 335 </w:t>
      </w:r>
      <w:r>
        <w:rPr>
          <w:rFonts w:ascii="Times New Roman" w:hAnsi="Times New Roman"/>
          <w:sz w:val="24"/>
        </w:rPr>
        <w:t>судозаход</w:t>
      </w:r>
      <w:r>
        <w:rPr>
          <w:rFonts w:ascii="Times New Roman" w:hAnsi="Times New Roman"/>
          <w:sz w:val="24"/>
        </w:rPr>
        <w:t>ов</w:t>
      </w:r>
      <w:r>
        <w:rPr>
          <w:rFonts w:ascii="Times New Roman" w:hAnsi="Times New Roman"/>
          <w:sz w:val="24"/>
        </w:rPr>
        <w:t xml:space="preserve"> совершено </w:t>
      </w:r>
      <w:r>
        <w:rPr>
          <w:rFonts w:ascii="Times New Roman" w:hAnsi="Times New Roman"/>
          <w:sz w:val="24"/>
        </w:rPr>
        <w:t xml:space="preserve">теплоходами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причалам в Горицах и Кузино, это более 70 процентов от общего коли</w:t>
      </w:r>
      <w:r>
        <w:rPr>
          <w:rFonts w:ascii="Times New Roman" w:hAnsi="Times New Roman"/>
          <w:sz w:val="24"/>
        </w:rPr>
        <w:t xml:space="preserve">чества теплоходов, причаливших по всей </w:t>
      </w:r>
      <w:r>
        <w:rPr>
          <w:rFonts w:ascii="Times New Roman" w:hAnsi="Times New Roman"/>
          <w:sz w:val="24"/>
        </w:rPr>
        <w:t xml:space="preserve"> Вологодской области. </w:t>
      </w:r>
    </w:p>
    <w:p w14:paraId="8303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sz w:val="24"/>
        </w:rPr>
        <w:t>Основными объектами посещения, расположенными в городе Кириллове и непосредственной близости от него, являются Кирилло-Бе</w:t>
      </w:r>
      <w:r>
        <w:rPr>
          <w:sz w:val="24"/>
        </w:rPr>
        <w:t>лозерский монастырь, музей</w:t>
      </w:r>
      <w:r>
        <w:rPr>
          <w:sz w:val="24"/>
        </w:rPr>
        <w:t xml:space="preserve"> истории </w:t>
      </w:r>
      <w:r>
        <w:rPr>
          <w:sz w:val="24"/>
        </w:rPr>
        <w:t xml:space="preserve">города и района, Народный дом и музей  Евгения Преображенского, памятник ЮНЕСКО Ферапонтов монастырь и музей фресок Дионисия, Воскресенский </w:t>
      </w:r>
      <w:r>
        <w:rPr>
          <w:sz w:val="24"/>
        </w:rPr>
        <w:t>Горицкий</w:t>
      </w:r>
      <w:r>
        <w:rPr>
          <w:sz w:val="24"/>
        </w:rPr>
        <w:t xml:space="preserve"> женский монастырь, </w:t>
      </w:r>
      <w:r>
        <w:rPr>
          <w:sz w:val="24"/>
        </w:rPr>
        <w:t>Нило-Сорская</w:t>
      </w:r>
      <w:r>
        <w:rPr>
          <w:sz w:val="24"/>
        </w:rPr>
        <w:t xml:space="preserve"> пустынь, историко-этнографический компле</w:t>
      </w:r>
      <w:r>
        <w:rPr>
          <w:sz w:val="24"/>
        </w:rPr>
        <w:t>кс «</w:t>
      </w:r>
      <w:r>
        <w:rPr>
          <w:sz w:val="24"/>
        </w:rPr>
        <w:t>Сугорье</w:t>
      </w:r>
      <w:r>
        <w:rPr>
          <w:sz w:val="24"/>
        </w:rPr>
        <w:t>», историко-этнографический комплекс Застава князей Белозерских», горнолыжный комплекс «Ципина гора», мастерская «</w:t>
      </w:r>
      <w:r>
        <w:rPr>
          <w:sz w:val="24"/>
        </w:rPr>
        <w:t>Куракинская</w:t>
      </w:r>
      <w:r>
        <w:rPr>
          <w:sz w:val="24"/>
        </w:rPr>
        <w:t xml:space="preserve"> керамика».</w:t>
      </w:r>
      <w:r>
        <w:rPr>
          <w:sz w:val="24"/>
        </w:rPr>
        <w:t xml:space="preserve"> Одним </w:t>
      </w:r>
      <w:r>
        <w:rPr>
          <w:sz w:val="24"/>
        </w:rPr>
        <w:t>из</w:t>
      </w:r>
      <w:r>
        <w:rPr>
          <w:sz w:val="24"/>
        </w:rPr>
        <w:t xml:space="preserve"> </w:t>
      </w:r>
      <w:r>
        <w:rPr>
          <w:sz w:val="24"/>
        </w:rPr>
        <w:t>крупнейший</w:t>
      </w:r>
      <w:r>
        <w:rPr>
          <w:sz w:val="24"/>
        </w:rPr>
        <w:t xml:space="preserve"> учреждений, работающих в сфере туризма и музейной деятельности в Кириллове является ФГУК</w:t>
      </w:r>
      <w:r>
        <w:rPr>
          <w:sz w:val="24"/>
        </w:rPr>
        <w:t xml:space="preserve"> «Кирилло-Белозерский историко-архитектурный и художественный музей</w:t>
      </w:r>
      <w:r>
        <w:rPr>
          <w:sz w:val="24"/>
        </w:rPr>
        <w:t>-</w:t>
      </w:r>
      <w:r>
        <w:rPr>
          <w:sz w:val="24"/>
        </w:rPr>
        <w:t xml:space="preserve">заповедник», где трудятся более 200 человек. </w:t>
      </w:r>
    </w:p>
    <w:p w14:paraId="84030000">
      <w:pPr>
        <w:pStyle w:val="Style_2"/>
        <w:widowControl w:val="0"/>
        <w:ind w:firstLine="709" w:left="0"/>
        <w:jc w:val="both"/>
        <w:rPr>
          <w:sz w:val="24"/>
        </w:rPr>
      </w:pPr>
      <w:r>
        <w:rPr>
          <w:rFonts w:ascii="Times New Roman" w:hAnsi="Times New Roman"/>
          <w:sz w:val="24"/>
        </w:rPr>
        <w:t>У</w:t>
      </w:r>
      <w:r>
        <w:rPr>
          <w:rFonts w:ascii="Times New Roman" w:hAnsi="Times New Roman"/>
          <w:sz w:val="24"/>
        </w:rPr>
        <w:t xml:space="preserve">слуги по размещению предлагают 29 различных гостиниц, турбаз и гостевых домов, единовременно в них могут разместиться 809 человек. </w:t>
      </w:r>
    </w:p>
    <w:p w14:paraId="85030000">
      <w:pPr>
        <w:pStyle w:val="Style_2"/>
        <w:widowControl w:val="0"/>
        <w:ind w:firstLine="709" w:left="0"/>
        <w:jc w:val="both"/>
        <w:rPr>
          <w:sz w:val="24"/>
        </w:rPr>
      </w:pPr>
      <w:r>
        <w:rPr>
          <w:sz w:val="24"/>
        </w:rPr>
        <w:t>Развитие малого и среднего бизнеса имеет важное значение для округа, поскольку этот сектор способен быстро реагировать на меняющийся спрос и конъюнктуру рынка  и обеспечить население рабочими местами.</w:t>
      </w:r>
      <w:r>
        <w:rPr>
          <w:sz w:val="24"/>
        </w:rPr>
        <w:t xml:space="preserve"> По состоянию на 1 января 20</w:t>
      </w:r>
      <w:r>
        <w:rPr>
          <w:sz w:val="24"/>
        </w:rPr>
        <w:t>24 года в округе насчитывается 55 юридических лиц и 225 индивидуальных предпринимателей.</w:t>
      </w:r>
      <w:r>
        <w:rPr>
          <w:sz w:val="24"/>
        </w:rPr>
        <w:t xml:space="preserve"> За 2023 год зарегистрировались в качестве индивидуальных предпринимателей 58 человек, в качестве юридических лиц 6 организаций.  Вновь зарегистрированные субъекты малого бизнеса реализуют себя в таких сферах как  торговля, строительство, перевозки, авторемонт,  деревенский туризм.</w:t>
      </w:r>
      <w:r>
        <w:rPr>
          <w:sz w:val="24"/>
        </w:rPr>
        <w:t xml:space="preserve"> </w:t>
      </w:r>
    </w:p>
    <w:p w14:paraId="86030000">
      <w:pPr>
        <w:spacing w:after="0" w:line="240" w:lineRule="auto"/>
        <w:ind w:firstLine="720" w:left="0"/>
        <w:contextualSpacing w:val="1"/>
        <w:jc w:val="both"/>
        <w:rPr>
          <w:rFonts w:ascii="Tinos" w:hAnsi="Tinos"/>
          <w:color w:val="000000"/>
          <w:sz w:val="24"/>
        </w:rPr>
      </w:pPr>
      <w:r>
        <w:rPr>
          <w:rFonts w:ascii="Times New Roman" w:hAnsi="Times New Roman"/>
          <w:sz w:val="24"/>
        </w:rPr>
        <w:t>Свою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востребованность</w:t>
      </w:r>
      <w:r>
        <w:rPr>
          <w:rFonts w:ascii="Times New Roman" w:hAnsi="Times New Roman"/>
          <w:sz w:val="24"/>
        </w:rPr>
        <w:t xml:space="preserve"> показывает специальный налоговый режим - нало</w:t>
      </w:r>
      <w:r>
        <w:rPr>
          <w:rFonts w:ascii="Times New Roman" w:hAnsi="Times New Roman"/>
          <w:sz w:val="24"/>
        </w:rPr>
        <w:t xml:space="preserve">г на профессиональный доход. По состоянию на 01.10.23 года количество </w:t>
      </w:r>
      <w:r>
        <w:rPr>
          <w:rFonts w:ascii="Times New Roman" w:hAnsi="Times New Roman"/>
          <w:sz w:val="24"/>
        </w:rPr>
        <w:t>самозанятых</w:t>
      </w:r>
      <w:r>
        <w:rPr>
          <w:rFonts w:ascii="Times New Roman" w:hAnsi="Times New Roman"/>
          <w:sz w:val="24"/>
        </w:rPr>
        <w:t xml:space="preserve"> составляет уже 405 человек. Темп прироста всего за один 2022 год составил 81,8%., при этом данный налоговый режим введен в Вологодской области только с 1 августа 2020 года</w:t>
      </w:r>
      <w:r>
        <w:rPr>
          <w:rFonts w:ascii="Tinos" w:hAnsi="Tinos"/>
          <w:sz w:val="22"/>
        </w:rPr>
        <w:t>.</w:t>
      </w:r>
      <w:r>
        <w:rPr>
          <w:rFonts w:ascii="Tinos" w:hAnsi="Tinos"/>
          <w:color w:val="000000"/>
          <w:sz w:val="22"/>
        </w:rPr>
        <w:t>Чаще всего этой возможностью пользуются  граждане,</w:t>
      </w:r>
      <w:r>
        <w:rPr>
          <w:rFonts w:ascii="Tinos" w:hAnsi="Tinos"/>
          <w:color w:val="000000"/>
          <w:sz w:val="22"/>
        </w:rPr>
        <w:t xml:space="preserve"> занятые в сфере услуг:</w:t>
      </w:r>
      <w:r>
        <w:rPr>
          <w:rFonts w:ascii="Tinos" w:hAnsi="Tinos"/>
          <w:color w:val="000000"/>
          <w:sz w:val="22"/>
        </w:rPr>
        <w:t xml:space="preserve"> оказание косметических услуг,</w:t>
      </w:r>
      <w:r>
        <w:rPr>
          <w:rFonts w:ascii="Tinos" w:hAnsi="Tinos"/>
          <w:color w:val="000000"/>
          <w:sz w:val="22"/>
        </w:rPr>
        <w:t xml:space="preserve"> ремонт бытовой техники,</w:t>
      </w:r>
      <w:r>
        <w:rPr>
          <w:rFonts w:ascii="Tinos" w:hAnsi="Tinos"/>
          <w:color w:val="000000"/>
          <w:sz w:val="22"/>
        </w:rPr>
        <w:t xml:space="preserve"> сдача комнат, квартир в аренду посуточно и на длительный срок, перевозка грузов, </w:t>
      </w:r>
      <w:r>
        <w:rPr>
          <w:rFonts w:ascii="Tinos" w:hAnsi="Tinos"/>
          <w:color w:val="000000"/>
          <w:sz w:val="22"/>
        </w:rPr>
        <w:t>торговля самостоятельно произведенным товаром</w:t>
      </w:r>
      <w:r>
        <w:rPr>
          <w:rFonts w:ascii="Tinos" w:hAnsi="Tinos"/>
          <w:color w:val="000000"/>
          <w:sz w:val="22"/>
        </w:rPr>
        <w:t>.</w:t>
      </w:r>
    </w:p>
    <w:p w14:paraId="87030000">
      <w:pPr>
        <w:pStyle w:val="Style_2"/>
        <w:spacing w:line="240" w:lineRule="auto"/>
        <w:ind w:firstLine="709" w:left="0"/>
        <w:jc w:val="both"/>
        <w:rPr>
          <w:sz w:val="22"/>
        </w:rPr>
      </w:pPr>
      <w:r>
        <w:rPr>
          <w:rFonts w:ascii="Tinos" w:hAnsi="Tinos"/>
          <w:color w:val="000000"/>
          <w:sz w:val="22"/>
        </w:rPr>
        <w:t>Основными направлениями деятельности малого и среднего бизнеса являются</w:t>
      </w:r>
      <w:r>
        <w:rPr>
          <w:rFonts w:ascii="Tinos" w:hAnsi="Tinos"/>
          <w:color w:val="000000"/>
          <w:sz w:val="22"/>
        </w:rPr>
        <w:t xml:space="preserve"> </w:t>
      </w:r>
      <w:r>
        <w:rPr>
          <w:rFonts w:ascii="Tinos" w:hAnsi="Tinos"/>
          <w:color w:val="000000"/>
          <w:sz w:val="22"/>
        </w:rPr>
        <w:t xml:space="preserve">производство </w:t>
      </w:r>
      <w:r>
        <w:rPr>
          <w:rFonts w:ascii="Tinos" w:hAnsi="Tinos"/>
          <w:color w:val="000000"/>
          <w:sz w:val="22"/>
        </w:rPr>
        <w:t>– 8,2%, транспорт и связь – 14,6</w:t>
      </w:r>
      <w:r>
        <w:rPr>
          <w:rFonts w:ascii="Tinos" w:hAnsi="Tinos"/>
          <w:color w:val="000000"/>
          <w:sz w:val="22"/>
        </w:rPr>
        <w:t>%,</w:t>
      </w:r>
      <w:r>
        <w:rPr>
          <w:rFonts w:ascii="Tinos" w:hAnsi="Tinos"/>
          <w:color w:val="000000"/>
          <w:sz w:val="22"/>
        </w:rPr>
        <w:t xml:space="preserve"> торговля – 31</w:t>
      </w:r>
      <w:r>
        <w:rPr>
          <w:rFonts w:ascii="Tinos" w:hAnsi="Tinos"/>
          <w:color w:val="000000"/>
          <w:sz w:val="22"/>
        </w:rPr>
        <w:t>%, усл</w:t>
      </w:r>
      <w:r>
        <w:rPr>
          <w:rFonts w:ascii="Tinos" w:hAnsi="Tinos"/>
          <w:color w:val="000000"/>
          <w:sz w:val="22"/>
        </w:rPr>
        <w:t>уги – 7,1%, строительство – 11,9</w:t>
      </w:r>
      <w:r>
        <w:rPr>
          <w:rFonts w:ascii="Tinos" w:hAnsi="Tinos"/>
          <w:color w:val="000000"/>
          <w:sz w:val="22"/>
        </w:rPr>
        <w:t>,</w:t>
      </w:r>
      <w:r>
        <w:rPr>
          <w:rFonts w:ascii="Tinos" w:hAnsi="Tinos"/>
          <w:color w:val="000000"/>
          <w:sz w:val="22"/>
        </w:rPr>
        <w:t>%,</w:t>
      </w:r>
      <w:r>
        <w:rPr>
          <w:rFonts w:ascii="Tinos" w:hAnsi="Tinos"/>
          <w:color w:val="000000"/>
          <w:sz w:val="22"/>
        </w:rPr>
        <w:t xml:space="preserve"> сельское/лесное хозяйство - 7,1</w:t>
      </w:r>
      <w:r>
        <w:rPr>
          <w:rFonts w:ascii="Tinos" w:hAnsi="Tinos"/>
          <w:color w:val="000000"/>
          <w:sz w:val="22"/>
        </w:rPr>
        <w:t>%</w:t>
      </w:r>
      <w:r>
        <w:rPr>
          <w:rFonts w:ascii="Tinos" w:hAnsi="Tinos"/>
          <w:color w:val="000000"/>
          <w:sz w:val="22"/>
        </w:rPr>
        <w:t>,</w:t>
      </w:r>
      <w:r>
        <w:rPr>
          <w:rFonts w:ascii="Tinos" w:hAnsi="Tinos"/>
          <w:color w:val="000000"/>
          <w:sz w:val="22"/>
        </w:rPr>
        <w:t xml:space="preserve"> прочие – 20,1</w:t>
      </w:r>
      <w:r>
        <w:rPr>
          <w:rFonts w:ascii="Tinos" w:hAnsi="Tinos"/>
          <w:color w:val="000000"/>
          <w:sz w:val="22"/>
        </w:rPr>
        <w:t>%.</w:t>
      </w:r>
      <w:r>
        <w:rPr>
          <w:rFonts w:ascii="Tinos" w:hAnsi="Tinos"/>
          <w:color w:val="000000"/>
          <w:sz w:val="22"/>
        </w:rPr>
        <w:t xml:space="preserve"> Наименее</w:t>
      </w:r>
      <w:r>
        <w:rPr>
          <w:rFonts w:ascii="Tinos" w:hAnsi="Tinos"/>
          <w:color w:val="000000"/>
          <w:sz w:val="22"/>
        </w:rPr>
        <w:t xml:space="preserve"> распространенными</w:t>
      </w:r>
      <w:r>
        <w:rPr>
          <w:rFonts w:ascii="Tinos" w:hAnsi="Tinos"/>
          <w:color w:val="000000"/>
          <w:sz w:val="22"/>
        </w:rPr>
        <w:t xml:space="preserve"> в районе видами экономической деятельности (среди субъектов малого и среднего предпринимательства) являются добыча полезных ископаемых, образование,</w:t>
      </w:r>
      <w:r>
        <w:rPr>
          <w:rFonts w:ascii="Tinos" w:hAnsi="Tinos"/>
          <w:color w:val="000000"/>
          <w:sz w:val="22"/>
        </w:rPr>
        <w:t xml:space="preserve"> здравоохранение,</w:t>
      </w:r>
      <w:r>
        <w:rPr>
          <w:rFonts w:ascii="Tinos" w:hAnsi="Tinos"/>
          <w:color w:val="000000"/>
          <w:sz w:val="22"/>
        </w:rPr>
        <w:t xml:space="preserve"> фина</w:t>
      </w:r>
      <w:r>
        <w:rPr>
          <w:rFonts w:ascii="Tinos" w:hAnsi="Tinos"/>
          <w:color w:val="000000"/>
          <w:sz w:val="22"/>
        </w:rPr>
        <w:t>нсовая и страховая деятельность, а также деятельность в области культуры, спорта, информации и связи.</w:t>
      </w:r>
      <w:r>
        <w:rPr>
          <w:rFonts w:ascii="Tinos" w:hAnsi="Tinos"/>
          <w:sz w:val="22"/>
        </w:rPr>
        <w:t xml:space="preserve">За </w:t>
      </w:r>
      <w:r>
        <w:rPr>
          <w:rFonts w:ascii="Tinos" w:hAnsi="Tinos"/>
          <w:sz w:val="22"/>
        </w:rPr>
        <w:t xml:space="preserve"> 2023</w:t>
      </w:r>
      <w:r>
        <w:rPr>
          <w:rFonts w:ascii="Tinos" w:hAnsi="Tinos"/>
          <w:sz w:val="22"/>
        </w:rPr>
        <w:t xml:space="preserve"> год оказа</w:t>
      </w:r>
      <w:r>
        <w:rPr>
          <w:rFonts w:ascii="Tinos" w:hAnsi="Tinos"/>
          <w:sz w:val="22"/>
        </w:rPr>
        <w:t>но 5 муниципальных преференций 4 субъектам</w:t>
      </w:r>
      <w:r>
        <w:rPr>
          <w:rFonts w:ascii="Tinos" w:hAnsi="Tinos"/>
          <w:sz w:val="22"/>
        </w:rPr>
        <w:t xml:space="preserve"> малого предпринимательства </w:t>
      </w:r>
      <w:r>
        <w:rPr>
          <w:rFonts w:ascii="Tinos" w:hAnsi="Tinos"/>
          <w:sz w:val="22"/>
        </w:rPr>
        <w:t xml:space="preserve">и 1 </w:t>
      </w:r>
      <w:r>
        <w:rPr>
          <w:rFonts w:ascii="Tinos" w:hAnsi="Tinos"/>
          <w:sz w:val="22"/>
        </w:rPr>
        <w:t>самозанятому</w:t>
      </w:r>
      <w:r>
        <w:rPr>
          <w:rFonts w:ascii="Tinos" w:hAnsi="Tinos"/>
          <w:sz w:val="22"/>
        </w:rPr>
        <w:t xml:space="preserve"> </w:t>
      </w:r>
      <w:r>
        <w:rPr>
          <w:rFonts w:ascii="Tinos" w:hAnsi="Tinos"/>
          <w:sz w:val="22"/>
        </w:rPr>
        <w:t>в форме передачи в аренду муниципального имущества.</w:t>
      </w:r>
    </w:p>
    <w:p w14:paraId="88030000">
      <w:pPr>
        <w:pStyle w:val="Style_2"/>
        <w:spacing w:line="240" w:lineRule="auto"/>
        <w:ind w:firstLine="709" w:left="0"/>
        <w:jc w:val="both"/>
        <w:rPr>
          <w:sz w:val="22"/>
        </w:rPr>
      </w:pPr>
      <w:r>
        <w:rPr>
          <w:rFonts w:ascii="Tinos" w:hAnsi="Tinos"/>
          <w:sz w:val="22"/>
        </w:rPr>
        <w:t xml:space="preserve">Согласно постановлению администрации Кирилловского муниципального района от 08.09.2016 № 727 «Об утверждении перечня муниципального имущества» в перечень имущества Кирилловского муниципального района, предназначенного для передачи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включены </w:t>
      </w:r>
      <w:r>
        <w:rPr>
          <w:rFonts w:ascii="Tinos" w:hAnsi="Tinos"/>
          <w:sz w:val="22"/>
        </w:rPr>
        <w:t>17</w:t>
      </w:r>
      <w:r>
        <w:rPr>
          <w:rFonts w:ascii="Tinos" w:hAnsi="Tinos"/>
          <w:sz w:val="22"/>
        </w:rPr>
        <w:t xml:space="preserve"> объектов. </w:t>
      </w:r>
      <w:r>
        <w:rPr>
          <w:rFonts w:ascii="Tinos" w:hAnsi="Tinos"/>
          <w:sz w:val="22"/>
        </w:rPr>
        <w:t>По договорам аренды из этого перечня предо</w:t>
      </w:r>
      <w:r>
        <w:rPr>
          <w:rFonts w:ascii="Tinos" w:hAnsi="Tinos"/>
          <w:sz w:val="22"/>
        </w:rPr>
        <w:t xml:space="preserve">ставлены 7 объектов, из них 3- </w:t>
      </w:r>
      <w:r>
        <w:rPr>
          <w:rFonts w:ascii="Tinos" w:hAnsi="Tinos"/>
          <w:sz w:val="22"/>
        </w:rPr>
        <w:t>самозанятым</w:t>
      </w:r>
      <w:r>
        <w:rPr>
          <w:rFonts w:ascii="Tinos" w:hAnsi="Tinos"/>
          <w:sz w:val="22"/>
        </w:rPr>
        <w:t xml:space="preserve"> гражданам</w:t>
      </w:r>
      <w:r>
        <w:rPr>
          <w:rFonts w:ascii="Tinos" w:hAnsi="Tinos"/>
          <w:sz w:val="22"/>
        </w:rPr>
        <w:t>.</w:t>
      </w:r>
      <w:r>
        <w:rPr>
          <w:rFonts w:ascii="Tinos" w:hAnsi="Tinos"/>
          <w:sz w:val="22"/>
        </w:rPr>
        <w:t xml:space="preserve">В 2023 году по 1 договору аренды реализовано преимущественное право выкупа арендуемого субъектами МСП муниципального имущества на сумму 344 тыс. рублей (с учетом НДС). </w:t>
      </w:r>
    </w:p>
    <w:p w14:paraId="89030000">
      <w:pPr>
        <w:pStyle w:val="Style_2"/>
        <w:widowControl w:val="0"/>
        <w:ind w:firstLine="709" w:left="0"/>
        <w:jc w:val="both"/>
        <w:rPr>
          <w:sz w:val="22"/>
        </w:rPr>
      </w:pPr>
      <w:r>
        <w:rPr>
          <w:sz w:val="22"/>
        </w:rPr>
        <w:t xml:space="preserve">С 2016 года в районе осуществляет деятельность местное отделение Союза промышленников и предпринимателей Вологодской области. В районе регулярно проходят обучающие мероприятия, семинары, встречи, «круглые столы» с участием не только органов местного самоуправления, но учреждений инфраструктуры поддержки бизнеса области, контролирующих органов и иных заинтересованных структур. </w:t>
      </w:r>
    </w:p>
    <w:p w14:paraId="8A030000">
      <w:pPr>
        <w:pStyle w:val="Style_2"/>
        <w:widowControl w:val="0"/>
        <w:ind w:firstLine="709" w:left="0"/>
        <w:jc w:val="both"/>
        <w:rPr>
          <w:sz w:val="24"/>
        </w:rPr>
      </w:pPr>
      <w:r>
        <w:rPr>
          <w:rFonts w:ascii="Times New Roman" w:hAnsi="Times New Roman"/>
          <w:sz w:val="24"/>
        </w:rPr>
        <w:t>Объём инвестиций в основной капитал за январь-сентябрь 2023 года составил 310,1 млн</w:t>
      </w:r>
      <w:r>
        <w:rPr>
          <w:rFonts w:ascii="Times New Roman" w:hAnsi="Times New Roman"/>
          <w:sz w:val="24"/>
        </w:rPr>
        <w:t>.р</w:t>
      </w:r>
      <w:r>
        <w:rPr>
          <w:rFonts w:ascii="Times New Roman" w:hAnsi="Times New Roman"/>
          <w:sz w:val="24"/>
        </w:rPr>
        <w:t xml:space="preserve">уб. или 37% к уровню 9 мес. 2022 года.  Причина такого снижения показателя инвестиций в основной капитал  на территории Кирилловского округа - завершение работ по строительству газопровода-отвода и ГРС к городам Кириллов - Белозерск - Липин Бор - Вытегра Вологодской области. 12,8% от всего объема инвестиций – бюджетные средства. </w:t>
      </w:r>
      <w:r>
        <w:rPr>
          <w:rFonts w:ascii="Times New Roman" w:hAnsi="Times New Roman"/>
          <w:sz w:val="24"/>
        </w:rPr>
        <w:t>Обьем</w:t>
      </w:r>
      <w:r>
        <w:rPr>
          <w:rFonts w:ascii="Times New Roman" w:hAnsi="Times New Roman"/>
          <w:sz w:val="24"/>
        </w:rPr>
        <w:t xml:space="preserve"> инвестиции в основной капитал в расчете на 1 жителя в январе-сентябре 2023 года составил 22 012,1 руб. (9 мес. 2022 - 58837 руб.). </w:t>
      </w:r>
    </w:p>
    <w:p w14:paraId="8B030000">
      <w:pPr>
        <w:pStyle w:val="Style_2"/>
        <w:widowControl w:val="0"/>
        <w:spacing w:line="240" w:lineRule="auto"/>
        <w:ind w:firstLine="709" w:left="0"/>
        <w:jc w:val="both"/>
        <w:rPr>
          <w:sz w:val="24"/>
        </w:rPr>
      </w:pPr>
      <w:r>
        <w:rPr>
          <w:sz w:val="24"/>
        </w:rPr>
        <w:t>Для создания благоприятного инвестиционного климата в районе создан Инвестиционный Совет при главе района. Ведется работа по обновлению инвестиционных предложений  и реализации инвестиционных проектов.  Также Кирилловский округ в настоящее время предлагает потенциальным инвесторам 11 инвестиционных площадок для промышленного производства, размещения предприятий переработки, для размещения объектов туристской инфраструктуры, объектов общественного питания, развлечений, культуры и спорта, придорожного сервиса, торговли.</w:t>
      </w:r>
      <w:r>
        <w:rPr>
          <w:sz w:val="24"/>
        </w:rPr>
        <w:t xml:space="preserve">В разработке инвестиционное предложение по строительству причала для маломерных судов в Кириллове, благоустройство территории причала  в с.Горицы. Продолжается реализация на территории округа ряда инвестиционных проектов. Среди них могу отметить: строительство базы отдыха в деревне Саутино, организация зоны отдыха,  строительство и капитальный ремонт объектов туристского комплекса на берегу Сиверского озера. </w:t>
      </w:r>
    </w:p>
    <w:p w14:paraId="8C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 xml:space="preserve">Одной из базовых отраслей экономики Кирилловского округа является сельское  хозяйство. В сельской местности проживает более 7 тыс. населения округа или около 50% от  общей  численности  населения. </w:t>
      </w:r>
      <w:r>
        <w:rPr>
          <w:sz w:val="22"/>
        </w:rPr>
        <w:t xml:space="preserve"> </w:t>
      </w:r>
      <w:r>
        <w:rPr>
          <w:sz w:val="22"/>
        </w:rPr>
        <w:t xml:space="preserve"> 11,7%  работающего  населения округа занято в  сельскохозяйственном  производстве.   Колхозы  «Коминтерн»  и  «Николоторжский»  являются  основными  предприятиями  поселений.    Высока    социальная  значимость  малых предприятий,  в   том  числе  крестьянских  хозяйств  района,  которые  обеспечивают ЛПХ населения  органическим  удобрением,  сеном,  оказывают  услуги  техникой,  предоставляют  рабочие  места. </w:t>
      </w:r>
    </w:p>
    <w:p w14:paraId="8D030000">
      <w:pPr>
        <w:spacing w:after="0" w:before="0" w:line="240" w:lineRule="auto"/>
        <w:ind w:firstLine="709" w:left="0" w:right="-1"/>
        <w:contextualSpacing w:val="1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Сельскохозяйственными организациями района за 11 месяцев 2023 года произведено:</w:t>
      </w:r>
    </w:p>
    <w:p w14:paraId="8E030000">
      <w:pPr>
        <w:spacing w:after="0" w:line="240" w:lineRule="auto"/>
        <w:ind w:firstLine="567" w:lef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 xml:space="preserve">мяса скота (в живой массе) –491 тонна, </w:t>
      </w:r>
      <w:r>
        <w:rPr>
          <w:rFonts w:ascii="Tinos" w:hAnsi="Tinos"/>
          <w:sz w:val="22"/>
        </w:rPr>
        <w:t>снижение на 12,5% в сравнении с аналогичным периодом 2022 года.</w:t>
      </w:r>
    </w:p>
    <w:p w14:paraId="8F030000">
      <w:pPr>
        <w:spacing w:after="0" w:line="240" w:lineRule="auto"/>
        <w:ind w:firstLine="567" w:lef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молока – 19 тыс. тонн, увеличение в сравнении с 2022 годом на 3,2% .</w:t>
      </w:r>
    </w:p>
    <w:p w14:paraId="90030000">
      <w:pPr>
        <w:spacing w:after="0" w:line="240" w:lineRule="auto"/>
        <w:ind w:firstLine="567" w:lef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Средний надой молока от одной коровы в январе-ноябре 2023 года году составил 7859 кг, увеличение в сравнении с предыдущим годом на 4,8%.</w:t>
      </w:r>
    </w:p>
    <w:p w14:paraId="91030000">
      <w:pPr>
        <w:spacing w:after="0" w:line="240" w:lineRule="auto"/>
        <w:ind w:firstLine="567" w:left="0"/>
        <w:jc w:val="both"/>
        <w:rPr>
          <w:rFonts w:ascii="Tinos" w:hAnsi="Tinos"/>
          <w:sz w:val="22"/>
        </w:rPr>
      </w:pPr>
      <w:r>
        <w:rPr>
          <w:rFonts w:ascii="Tinos" w:hAnsi="Tinos"/>
          <w:sz w:val="22"/>
        </w:rPr>
        <w:t>По</w:t>
      </w:r>
      <w:r>
        <w:rPr>
          <w:rFonts w:ascii="Tinos" w:hAnsi="Tinos"/>
          <w:sz w:val="22"/>
        </w:rPr>
        <w:t xml:space="preserve"> состоянию на 1 декабря 2023 года поголовье крупного рогатого </w:t>
      </w:r>
      <w:r>
        <w:rPr>
          <w:rFonts w:ascii="Tinos" w:hAnsi="Tinos"/>
          <w:sz w:val="22"/>
        </w:rPr>
        <w:t>скота составило 4644 голов, что составило 101,8% к уровню 2022 года.</w:t>
      </w:r>
    </w:p>
    <w:p w14:paraId="92030000">
      <w:pPr>
        <w:pStyle w:val="Style_2"/>
        <w:ind w:firstLine="567" w:left="0"/>
        <w:jc w:val="both"/>
        <w:rPr>
          <w:sz w:val="22"/>
        </w:rPr>
      </w:pPr>
      <w:r>
        <w:rPr>
          <w:sz w:val="22"/>
        </w:rPr>
        <w:t>Сельские территории  Кирилловского  округа  обладают значительным природным, трудовым, экономическим и историко-культурным потенциалом, который используется не в полной мере.</w:t>
      </w:r>
    </w:p>
    <w:p w14:paraId="93030000">
      <w:pPr>
        <w:pStyle w:val="Style_2"/>
        <w:ind w:firstLine="640" w:left="0"/>
        <w:jc w:val="both"/>
        <w:rPr>
          <w:sz w:val="22"/>
        </w:rPr>
      </w:pPr>
      <w:r>
        <w:rPr>
          <w:sz w:val="22"/>
        </w:rPr>
        <w:t>По состоянию на 1 января 2023 года в сельской местности проживает  7019 человек</w:t>
      </w:r>
      <w:r>
        <w:rPr>
          <w:sz w:val="22"/>
        </w:rPr>
        <w:t>. За предшествующие 4 года численность сельского населения сократилась на 183 человека за счет роста темпов естественной убыли населения и миграции сельского населения в города.</w:t>
      </w:r>
    </w:p>
    <w:p w14:paraId="94030000">
      <w:pPr>
        <w:pStyle w:val="Style_2"/>
        <w:ind w:firstLine="640" w:left="0"/>
        <w:jc w:val="both"/>
        <w:rPr>
          <w:sz w:val="22"/>
        </w:rPr>
      </w:pPr>
      <w:r>
        <w:rPr>
          <w:sz w:val="22"/>
        </w:rPr>
        <w:t>Складывающаяся на селе демографическая ситуация не способствует формированию трудового потенциала, обеспечивающего поступательное социально-экономическое развитие территорий. При этом низкий уровень обеспеченности сельских поселений объектами социальной и инженерной инфраструктур является одним из основных факторов, обусловливающих непривлекательность сельской местности и продолжающийся рост миграционных настроений, особенно среди молодежи.</w:t>
      </w:r>
    </w:p>
    <w:p w14:paraId="95030000">
      <w:pPr>
        <w:pStyle w:val="Style_2"/>
        <w:ind w:firstLine="600" w:left="0"/>
        <w:jc w:val="both"/>
        <w:rPr>
          <w:sz w:val="22"/>
        </w:rPr>
      </w:pPr>
      <w:r>
        <w:rPr>
          <w:sz w:val="22"/>
        </w:rPr>
        <w:t>Одним из условий закрепления населения в сельской местности является строительство жилья, объектов  социальной и инженерной  инфраструктуры и общее повышение комфортности проживания.</w:t>
      </w:r>
    </w:p>
    <w:p w14:paraId="9603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 11 мес. 2023 года ввод в действие жилых домов  составил 8645 кв.м.  общей площади жилых помещений (снижение на 4,4% относительно уровня аналогичного периода 2022 года). </w:t>
      </w:r>
      <w:r>
        <w:rPr>
          <w:rFonts w:ascii="Times New Roman" w:hAnsi="Times New Roman"/>
          <w:sz w:val="24"/>
        </w:rPr>
        <w:t>Максимальный объём ввода жилья был зафиксирован в 2014 году – 27118 кв.м. Уровень показателя 2023 года к уровню 2014 года составляет всего лишь 31,3%. Минимальные значения за последнее десятилетия показателя ввода жилья отмечались в 2019 и 2020 годах – 4,1 тыс. кв.м.</w:t>
      </w:r>
      <w:r>
        <w:rPr>
          <w:rFonts w:ascii="Times New Roman" w:hAnsi="Times New Roman"/>
          <w:sz w:val="24"/>
        </w:rPr>
        <w:t>9</w:t>
      </w:r>
      <w:r>
        <w:rPr>
          <w:rFonts w:ascii="Times New Roman" w:hAnsi="Times New Roman"/>
          <w:sz w:val="24"/>
        </w:rPr>
        <w:t>5 новых домов площадью почти восемь с половиной</w:t>
      </w:r>
      <w:r>
        <w:rPr>
          <w:rFonts w:ascii="Times New Roman" w:hAnsi="Times New Roman"/>
          <w:sz w:val="24"/>
        </w:rPr>
        <w:t xml:space="preserve"> тысяч квадратных метров построены и </w:t>
      </w:r>
      <w:r>
        <w:rPr>
          <w:rFonts w:ascii="Times New Roman" w:hAnsi="Times New Roman"/>
          <w:sz w:val="24"/>
        </w:rPr>
        <w:t xml:space="preserve">сданы в строй в течение года.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Из ста одного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выданного </w:t>
      </w:r>
      <w:r>
        <w:rPr>
          <w:rFonts w:ascii="Times New Roman" w:hAnsi="Times New Roman"/>
          <w:sz w:val="24"/>
        </w:rPr>
        <w:t>разрешения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86 дают </w:t>
      </w:r>
      <w:r>
        <w:rPr>
          <w:rFonts w:ascii="Times New Roman" w:hAnsi="Times New Roman"/>
          <w:sz w:val="24"/>
        </w:rPr>
        <w:t xml:space="preserve">право </w:t>
      </w:r>
      <w:r>
        <w:rPr>
          <w:rFonts w:ascii="Times New Roman" w:hAnsi="Times New Roman"/>
          <w:sz w:val="24"/>
        </w:rPr>
        <w:t xml:space="preserve">на </w:t>
      </w:r>
      <w:r>
        <w:rPr>
          <w:rFonts w:ascii="Times New Roman" w:hAnsi="Times New Roman"/>
          <w:sz w:val="24"/>
        </w:rPr>
        <w:t xml:space="preserve">строительство </w:t>
      </w:r>
      <w:r>
        <w:rPr>
          <w:rFonts w:ascii="Times New Roman" w:hAnsi="Times New Roman"/>
          <w:sz w:val="24"/>
        </w:rPr>
        <w:t xml:space="preserve">жилых домов в населенных пунктах в </w:t>
      </w:r>
      <w:r>
        <w:rPr>
          <w:rFonts w:ascii="Times New Roman" w:hAnsi="Times New Roman"/>
          <w:sz w:val="24"/>
        </w:rPr>
        <w:t>границах Национального парка.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Благодаря изменениям федерального законодательства, связанные с ограничительным режимом особо охраняемой природной территории Национальный парк «Русский Север» позволил увеличить</w:t>
      </w:r>
      <w:r>
        <w:rPr>
          <w:rFonts w:ascii="Times New Roman" w:hAnsi="Times New Roman"/>
          <w:sz w:val="24"/>
        </w:rPr>
        <w:t xml:space="preserve"> показатель более чем в два раза.</w:t>
      </w:r>
      <w:r>
        <w:rPr>
          <w:rFonts w:ascii="Times New Roman" w:hAnsi="Times New Roman"/>
          <w:sz w:val="24"/>
        </w:rPr>
        <w:t xml:space="preserve">Региональная </w:t>
      </w:r>
      <w:r>
        <w:rPr>
          <w:rFonts w:ascii="Times New Roman" w:hAnsi="Times New Roman"/>
          <w:sz w:val="24"/>
        </w:rPr>
        <w:t xml:space="preserve"> субсидия</w:t>
      </w:r>
      <w:r>
        <w:rPr>
          <w:rFonts w:ascii="Times New Roman" w:hAnsi="Times New Roman"/>
          <w:sz w:val="24"/>
        </w:rPr>
        <w:t xml:space="preserve"> помогает ст</w:t>
      </w:r>
      <w:r>
        <w:rPr>
          <w:rFonts w:ascii="Times New Roman" w:hAnsi="Times New Roman"/>
          <w:sz w:val="24"/>
        </w:rPr>
        <w:t xml:space="preserve">роить подъезды к выделенным </w:t>
      </w:r>
      <w:r>
        <w:rPr>
          <w:rFonts w:ascii="Times New Roman" w:hAnsi="Times New Roman"/>
          <w:sz w:val="24"/>
        </w:rPr>
        <w:t xml:space="preserve">семьям </w:t>
      </w:r>
      <w:r>
        <w:rPr>
          <w:rFonts w:ascii="Times New Roman" w:hAnsi="Times New Roman"/>
          <w:sz w:val="24"/>
        </w:rPr>
        <w:t xml:space="preserve">участкам. В 2023 году работы проведены в </w:t>
      </w:r>
      <w:r>
        <w:rPr>
          <w:rFonts w:ascii="Times New Roman" w:hAnsi="Times New Roman"/>
          <w:sz w:val="24"/>
        </w:rPr>
        <w:t>Николоторжск</w:t>
      </w:r>
      <w:r>
        <w:rPr>
          <w:rFonts w:ascii="Times New Roman" w:hAnsi="Times New Roman"/>
          <w:sz w:val="24"/>
        </w:rPr>
        <w:t>ом</w:t>
      </w:r>
      <w:r>
        <w:rPr>
          <w:rFonts w:ascii="Times New Roman" w:hAnsi="Times New Roman"/>
          <w:sz w:val="24"/>
        </w:rPr>
        <w:t xml:space="preserve"> поселении в Большом </w:t>
      </w:r>
      <w:r>
        <w:rPr>
          <w:rFonts w:ascii="Times New Roman" w:hAnsi="Times New Roman"/>
          <w:sz w:val="24"/>
        </w:rPr>
        <w:t>Коровино</w:t>
      </w:r>
      <w:r>
        <w:rPr>
          <w:rFonts w:ascii="Times New Roman" w:hAnsi="Times New Roman"/>
          <w:sz w:val="24"/>
        </w:rPr>
        <w:t>, в планах на 2</w:t>
      </w:r>
      <w:r>
        <w:rPr>
          <w:rFonts w:ascii="Times New Roman" w:hAnsi="Times New Roman"/>
          <w:sz w:val="24"/>
        </w:rPr>
        <w:t xml:space="preserve">024 год </w:t>
      </w:r>
      <w:r>
        <w:rPr>
          <w:rFonts w:ascii="Times New Roman" w:hAnsi="Times New Roman"/>
          <w:sz w:val="24"/>
        </w:rPr>
        <w:t>Липовская</w:t>
      </w:r>
      <w:r>
        <w:rPr>
          <w:rFonts w:ascii="Times New Roman" w:hAnsi="Times New Roman"/>
          <w:sz w:val="24"/>
        </w:rPr>
        <w:t xml:space="preserve"> территория, деревня Погорелово, где уже предоставлены участки многодетным семьям. </w:t>
      </w:r>
    </w:p>
    <w:p w14:paraId="9703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Возобновилось строительство многоквартирных домов, заложены фундаменты </w:t>
      </w:r>
      <w:r>
        <w:rPr>
          <w:rFonts w:ascii="Times New Roman" w:hAnsi="Times New Roman"/>
          <w:sz w:val="24"/>
        </w:rPr>
        <w:t>5</w:t>
      </w:r>
      <w:r>
        <w:rPr>
          <w:rFonts w:ascii="Times New Roman" w:hAnsi="Times New Roman"/>
          <w:sz w:val="24"/>
        </w:rPr>
        <w:t>-ти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трехэтажек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для переселения </w:t>
      </w:r>
      <w:r>
        <w:rPr>
          <w:rFonts w:ascii="Times New Roman" w:hAnsi="Times New Roman"/>
          <w:sz w:val="24"/>
        </w:rPr>
        <w:t>кирилловчан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из аварийного жилья, </w:t>
      </w:r>
      <w:r>
        <w:rPr>
          <w:rFonts w:ascii="Times New Roman" w:hAnsi="Times New Roman"/>
          <w:color w:val="000000"/>
          <w:sz w:val="24"/>
        </w:rPr>
        <w:t xml:space="preserve">к 1 декабря 2024 года </w:t>
      </w:r>
      <w:r>
        <w:rPr>
          <w:rFonts w:ascii="Times New Roman" w:hAnsi="Times New Roman"/>
          <w:color w:val="000000"/>
          <w:sz w:val="24"/>
        </w:rPr>
        <w:t>новоселье смогут отметить 175 семей, которые переедут из 48 ветхих домов, признанных таковыми еще до 1 января 2017 года.</w:t>
      </w:r>
    </w:p>
    <w:p w14:paraId="98030000">
      <w:pPr>
        <w:pStyle w:val="Style_2"/>
        <w:ind w:firstLine="580" w:left="0"/>
        <w:jc w:val="both"/>
        <w:rPr>
          <w:sz w:val="22"/>
        </w:rPr>
      </w:pPr>
      <w:r>
        <w:rPr>
          <w:sz w:val="22"/>
        </w:rPr>
        <w:t>Для устойчивого развития сельской экономики, преодоления негативных демографических и миграционных тенденций, улучшения комфортности проживания сельских жителей, а также повышения гражданской инициативы и ответственности сельского населения необходимо провести комплекс мероприятий, направленных на улучшение жилищных условий граждан, проживающих на сельских территориях   и развитие социальной, инженерной и транспортной инфраструктур.</w:t>
      </w:r>
    </w:p>
    <w:p w14:paraId="99030000">
      <w:pPr>
        <w:pStyle w:val="Style_2"/>
        <w:widowControl w:val="0"/>
        <w:ind w:firstLine="709" w:left="0"/>
        <w:jc w:val="both"/>
        <w:rPr>
          <w:sz w:val="22"/>
        </w:rPr>
      </w:pPr>
      <w:r>
        <w:rPr>
          <w:sz w:val="22"/>
        </w:rPr>
        <w:t>В Кирилловском муниципальном округе существует ряд основных проблем, носящих социально-экономический характер, которые требуют решения в среднесрочной и долгосрочной перспективе посредством реализации муниципальных программ, привлечения инвесторов, участия в федеральных программах. Среди них  дефицит квалифицированных кадров, значительный износ жилого фонда, основных фондов инженерной и коммунальной инфраструктуры, сезонность туристического потока.</w:t>
      </w:r>
    </w:p>
    <w:p w14:paraId="9A030000">
      <w:pPr>
        <w:pStyle w:val="Style_2"/>
        <w:ind/>
        <w:jc w:val="both"/>
        <w:rPr>
          <w:sz w:val="22"/>
        </w:rPr>
      </w:pPr>
    </w:p>
    <w:p w14:paraId="9B03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3. Цель, задачи и показатели (индикаторы) достижения цели</w:t>
      </w:r>
    </w:p>
    <w:p w14:paraId="9C03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и решения задач, основные ожидаемые конечные результаты, </w:t>
      </w:r>
    </w:p>
    <w:p w14:paraId="9D03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сроки реализации подпрограммы 1</w:t>
      </w:r>
    </w:p>
    <w:p w14:paraId="9E030000">
      <w:pPr>
        <w:pStyle w:val="Style_2"/>
        <w:ind/>
        <w:jc w:val="center"/>
        <w:rPr>
          <w:sz w:val="22"/>
        </w:rPr>
      </w:pPr>
    </w:p>
    <w:p w14:paraId="9F03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Основной целью подпрограммы 1 является создание условий для повышения темпов и обеспечения устойчивости экономического развития Кирилловского муниципального округа в сферах занятости населения, торговли, развития малого и среднего предпринимательства, сельского хозяйства, управлении земельно-имущественным комплексом, инвестиций и туризма.</w:t>
      </w:r>
    </w:p>
    <w:p w14:paraId="A0030000">
      <w:pPr>
        <w:pStyle w:val="Style_2"/>
        <w:tabs>
          <w:tab w:leader="none" w:pos="0" w:val="left"/>
          <w:tab w:leader="none" w:pos="708" w:val="clear"/>
        </w:tabs>
        <w:spacing w:after="0" w:before="0"/>
        <w:ind w:firstLine="720" w:left="0"/>
        <w:contextualSpacing w:val="1"/>
        <w:jc w:val="both"/>
        <w:rPr>
          <w:sz w:val="22"/>
        </w:rPr>
      </w:pPr>
      <w:r>
        <w:rPr>
          <w:sz w:val="22"/>
        </w:rPr>
        <w:t xml:space="preserve">Достижение цели подпрограммы 1 осуществляется путем решения следующих задач: </w:t>
      </w:r>
    </w:p>
    <w:p w14:paraId="A1030000">
      <w:pPr>
        <w:pStyle w:val="Style_2"/>
        <w:tabs>
          <w:tab w:leader="none" w:pos="292" w:val="left"/>
          <w:tab w:leader="none" w:pos="708" w:val="clear"/>
        </w:tabs>
        <w:ind w:firstLine="720" w:left="0"/>
        <w:jc w:val="both"/>
        <w:rPr>
          <w:sz w:val="22"/>
        </w:rPr>
      </w:pPr>
      <w:r>
        <w:rPr>
          <w:sz w:val="22"/>
        </w:rPr>
        <w:t>содействие занятости населения округа;</w:t>
      </w:r>
    </w:p>
    <w:p w14:paraId="A2030000">
      <w:pPr>
        <w:pStyle w:val="Style_2"/>
        <w:tabs>
          <w:tab w:leader="none" w:pos="292" w:val="left"/>
          <w:tab w:leader="none" w:pos="708" w:val="clear"/>
        </w:tabs>
        <w:ind w:firstLine="720" w:left="0"/>
        <w:jc w:val="both"/>
        <w:rPr>
          <w:sz w:val="22"/>
        </w:rPr>
      </w:pPr>
      <w:r>
        <w:rPr>
          <w:sz w:val="22"/>
        </w:rPr>
        <w:t>оказание поддержки и содействия развитию малого и среднего предпринимательства на территории округа;</w:t>
      </w:r>
    </w:p>
    <w:p w14:paraId="A3030000">
      <w:pPr>
        <w:pStyle w:val="Style_2"/>
        <w:tabs>
          <w:tab w:leader="none" w:pos="292" w:val="left"/>
          <w:tab w:leader="none" w:pos="708" w:val="clear"/>
        </w:tabs>
        <w:ind w:firstLine="720" w:left="0"/>
        <w:jc w:val="both"/>
        <w:rPr>
          <w:sz w:val="22"/>
        </w:rPr>
      </w:pPr>
      <w:r>
        <w:rPr>
          <w:sz w:val="22"/>
        </w:rPr>
        <w:t>формирование благоприятного инвестиционного и предпринимательского климата;</w:t>
      </w:r>
    </w:p>
    <w:p w14:paraId="A4030000">
      <w:pPr>
        <w:pStyle w:val="Style_2"/>
        <w:tabs>
          <w:tab w:leader="none" w:pos="292" w:val="left"/>
          <w:tab w:leader="none" w:pos="708" w:val="clear"/>
        </w:tabs>
        <w:ind w:firstLine="720" w:left="0"/>
        <w:jc w:val="both"/>
        <w:rPr>
          <w:sz w:val="22"/>
        </w:rPr>
      </w:pPr>
      <w:r>
        <w:rPr>
          <w:sz w:val="22"/>
        </w:rPr>
        <w:t>содействие развитию сферы туризма на территории округа;</w:t>
      </w:r>
    </w:p>
    <w:p w14:paraId="A5030000">
      <w:pPr>
        <w:pStyle w:val="Style_2"/>
        <w:tabs>
          <w:tab w:leader="none" w:pos="292" w:val="left"/>
          <w:tab w:leader="none" w:pos="708" w:val="clear"/>
        </w:tabs>
        <w:ind w:firstLine="720" w:left="0"/>
        <w:jc w:val="both"/>
        <w:rPr>
          <w:sz w:val="22"/>
        </w:rPr>
      </w:pPr>
      <w:r>
        <w:rPr>
          <w:sz w:val="22"/>
        </w:rPr>
        <w:t>создание условий для обеспечения жителей малонаселенных и труднодоступных населенных пунктов округа, в которых отсутствуют объекты стационарной торговли, услугами торговли продовольственными товарами;</w:t>
      </w:r>
    </w:p>
    <w:p w14:paraId="A6030000">
      <w:pPr>
        <w:pStyle w:val="Style_2"/>
        <w:tabs>
          <w:tab w:leader="none" w:pos="292" w:val="left"/>
          <w:tab w:leader="none" w:pos="708" w:val="clear"/>
        </w:tabs>
        <w:ind w:firstLine="720" w:left="0"/>
        <w:jc w:val="both"/>
        <w:rPr>
          <w:sz w:val="22"/>
        </w:rPr>
      </w:pPr>
      <w:r>
        <w:rPr>
          <w:sz w:val="22"/>
        </w:rPr>
        <w:t>оформление прав собственности на все объекты, учитываемые в Реестре собственности  района;</w:t>
      </w:r>
    </w:p>
    <w:p w14:paraId="A7030000">
      <w:pPr>
        <w:pStyle w:val="Style_2"/>
        <w:tabs>
          <w:tab w:leader="none" w:pos="292" w:val="left"/>
          <w:tab w:leader="none" w:pos="708" w:val="clear"/>
        </w:tabs>
        <w:ind w:firstLine="720" w:left="0"/>
        <w:jc w:val="both"/>
        <w:rPr>
          <w:sz w:val="22"/>
        </w:rPr>
      </w:pPr>
      <w:r>
        <w:rPr>
          <w:sz w:val="22"/>
        </w:rPr>
        <w:t>проведение кадастровых работ в отношении земельных участков, находящихся в муниципальной собственности  и  земельных  участках,  государственная  собственность  на которые  не разграничена</w:t>
      </w:r>
    </w:p>
    <w:p w14:paraId="A8030000">
      <w:pPr>
        <w:pStyle w:val="Style_2"/>
        <w:tabs>
          <w:tab w:leader="none" w:pos="292" w:val="left"/>
          <w:tab w:leader="none" w:pos="708" w:val="clear"/>
        </w:tabs>
        <w:spacing w:after="0" w:before="0"/>
        <w:ind w:firstLine="709" w:left="0"/>
        <w:contextualSpacing w:val="1"/>
        <w:jc w:val="both"/>
        <w:rPr>
          <w:sz w:val="22"/>
        </w:rPr>
      </w:pPr>
      <w:r>
        <w:rPr>
          <w:sz w:val="22"/>
        </w:rPr>
        <w:t>стимулирование роста производства молока в сельхозорганихациях округа;</w:t>
      </w:r>
    </w:p>
    <w:p w14:paraId="A9030000">
      <w:pPr>
        <w:pStyle w:val="Style_2"/>
        <w:tabs>
          <w:tab w:leader="none" w:pos="292" w:val="left"/>
          <w:tab w:leader="none" w:pos="708" w:val="clear"/>
        </w:tabs>
        <w:spacing w:after="0" w:before="0"/>
        <w:ind w:firstLine="709" w:left="0"/>
        <w:contextualSpacing w:val="1"/>
        <w:jc w:val="both"/>
        <w:rPr>
          <w:sz w:val="22"/>
        </w:rPr>
      </w:pPr>
      <w:r>
        <w:rPr>
          <w:sz w:val="22"/>
        </w:rPr>
        <w:t>повышение престижа сельскохозяйственных профессий и профессионального мастерства работников;</w:t>
      </w:r>
    </w:p>
    <w:p w14:paraId="AA030000">
      <w:pPr>
        <w:pStyle w:val="Style_2"/>
        <w:tabs>
          <w:tab w:leader="none" w:pos="292" w:val="left"/>
          <w:tab w:leader="none" w:pos="708" w:val="clear"/>
        </w:tabs>
        <w:spacing w:after="0" w:before="0"/>
        <w:ind w:firstLine="709" w:left="0"/>
        <w:contextualSpacing w:val="1"/>
        <w:jc w:val="both"/>
        <w:rPr>
          <w:sz w:val="22"/>
        </w:rPr>
      </w:pPr>
      <w:r>
        <w:rPr>
          <w:sz w:val="22"/>
        </w:rPr>
        <w:t>создание условий для предотвращения распространения сорного растения борщевик Сосновского;</w:t>
      </w:r>
    </w:p>
    <w:p w14:paraId="AB030000">
      <w:pPr>
        <w:pStyle w:val="Style_2"/>
        <w:tabs>
          <w:tab w:leader="none" w:pos="292" w:val="left"/>
          <w:tab w:leader="none" w:pos="708" w:val="clear"/>
        </w:tabs>
        <w:spacing w:after="0" w:before="0"/>
        <w:ind w:firstLine="720" w:left="0"/>
        <w:contextualSpacing w:val="1"/>
        <w:jc w:val="both"/>
        <w:rPr>
          <w:sz w:val="22"/>
        </w:rPr>
      </w:pPr>
      <w:r>
        <w:rPr>
          <w:sz w:val="22"/>
        </w:rPr>
        <w:t>улучшение жилищных условий сельского  населения и обеспечение доступным  жильем граждан, проживающих на сельских территориях;</w:t>
      </w:r>
    </w:p>
    <w:p w14:paraId="AC030000">
      <w:pPr>
        <w:pStyle w:val="Style_2"/>
        <w:tabs>
          <w:tab w:leader="none" w:pos="292" w:val="left"/>
          <w:tab w:leader="none" w:pos="708" w:val="clear"/>
        </w:tabs>
        <w:spacing w:after="0" w:before="0"/>
        <w:ind w:firstLine="709" w:left="0"/>
        <w:contextualSpacing w:val="1"/>
        <w:jc w:val="both"/>
        <w:rPr>
          <w:sz w:val="22"/>
        </w:rPr>
      </w:pPr>
      <w:r>
        <w:rPr>
          <w:sz w:val="22"/>
        </w:rPr>
        <w:t>обеспечение  реализации  мероприятий, направленных  на  развитие  социальной, инженерной  и  транспортной инфраструктур в  сельской  местности.</w:t>
      </w:r>
    </w:p>
    <w:p w14:paraId="AD03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 xml:space="preserve">Сведения о целевых показателях (индикаторах) подпрограммы 1 приведены в приложении 1 к подпрограмме 1. </w:t>
      </w:r>
    </w:p>
    <w:p w14:paraId="AE03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 xml:space="preserve">Методика расчета значений целевых индикаторов (показателей) подпрограммы 1 приведена в приложении 2 к подпрограмме 1. </w:t>
      </w:r>
    </w:p>
    <w:p w14:paraId="AF03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В результате реализации подпрограммы 1 будет обеспечено достижение результатов в соответствии с Паспортом подпрограммы 1.</w:t>
      </w:r>
    </w:p>
    <w:p w14:paraId="B003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Сроки реализации подпрограммы 1 определены в соответствии с Паспортом подпрограммы 1.</w:t>
      </w:r>
    </w:p>
    <w:p w14:paraId="B1030000">
      <w:pPr>
        <w:pStyle w:val="Style_2"/>
        <w:ind w:firstLine="709" w:left="0"/>
        <w:jc w:val="center"/>
        <w:rPr>
          <w:sz w:val="22"/>
        </w:rPr>
      </w:pPr>
      <w:r>
        <w:rPr>
          <w:b w:val="1"/>
          <w:sz w:val="22"/>
        </w:rPr>
        <w:t>4. Характеристика основных мероприятий подпрограммы 1</w:t>
      </w:r>
    </w:p>
    <w:p w14:paraId="B2030000">
      <w:pPr>
        <w:pStyle w:val="Style_2"/>
        <w:ind w:firstLine="709" w:left="0"/>
        <w:jc w:val="both"/>
        <w:rPr>
          <w:sz w:val="22"/>
        </w:rPr>
      </w:pPr>
    </w:p>
    <w:p w14:paraId="B3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Подпрограмма 1 предусматривает реализацию следующих основных мероприятий:</w:t>
      </w:r>
    </w:p>
    <w:p w14:paraId="B4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1.1 «Развитие малого и среднего предпринимательства на территории Кирилловского муниципального округа»</w:t>
      </w:r>
    </w:p>
    <w:p w14:paraId="B5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1.1: оказание поддержки и содействия развитию малого и среднего предпринимательства на территории округа.</w:t>
      </w:r>
    </w:p>
    <w:p w14:paraId="B6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основного мероприятия 1.1 планируется проведение мониторинга развития малого и среднего предпринимательства, в т. ч. получивших поддержку в рамках программы, оказание субъектам малого и среднего предпринимательства информационно-консультационной поддержки, организация и проведение «круглых столов», семинаров, обучающих тренингов, курсов и других мероприятий по вопросам развития предпринимательства, организация и проведение конкурсов для малого и среднего  предпринимательства, содействие участию субъектов малого и среднего  предпринимательства в  конкурсах, выставках и ярмарках, изготовление раздаточной и  промо-продукции, подготовка и публикация информационных материалов о существующей поддержке предпринимательства в средствах массовой информации и размещение их на официальном сайте Кирилловского муниципального округа в информационно-телекоммуникационной сети «Интернет», организация размещения муниципального заказа у субъектов малого и среднего предпринимательства, ведение реестра субъектов малого и среднего предпринимательства, получивших муниципальную поддержку, формирование и ведение перечня муниципального имущества, предназначенного для передачи во владение и (или) пользование  субъектам малого предпринимательства, оказание субъектам малого и среднего предпринимательства имущественной поддержки  (муниципальной преференции в виде передачи в аренду муниципального имущества), предоставление субъектам малого и среднего предпринимательства преимущественного права выкупа арендуемого имущества в соответствии с Федеральным законом 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Федерации».</w:t>
      </w:r>
      <w:r>
        <w:rPr>
          <w:sz w:val="22"/>
        </w:rPr>
        <w:t xml:space="preserve"> Также в рамках данного основного мероприятия осуществляется оказание поддержки субъектам малого и среднего предпринимательства, осуществляющих деятельность в сфере социального предпринимательства, в соответствие со статьей 24.1 Федерального закона от 24 июля 2007 года № 209-ФЗ «О развитии малого и среднего предпринимательства в Российской Федерации»: информационная поддержка, консультационная и методическая поддержка (в том числе по вопросам привлечения финансирования и участия в закупках товаров, работ, услуг), содействие в развитии межрегионального сотрудничества, поиске деловых партнеров, путем обеспечение участия в мероприятиях (ярмарки, конференции, выставки) на территории Вологодской области.</w:t>
      </w:r>
    </w:p>
    <w:p w14:paraId="B7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 xml:space="preserve"> </w:t>
      </w:r>
      <w:r>
        <w:rPr>
          <w:sz w:val="22"/>
        </w:rPr>
        <w:t xml:space="preserve">В рамках реализации подпрограммы 1 осуществляется оказание имущественной поддержки субъектам малого и среднего предпринимательства (муниципальной преференции в виде передачи в аренду муниципального имущества), занимающимся социально значимыми видами деятельности, а именно (класс ОКВЭД): </w:t>
      </w:r>
    </w:p>
    <w:p w14:paraId="B8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01.41. Разведение молочного крупного рогатого скота, производство сырого молока;</w:t>
      </w:r>
    </w:p>
    <w:p w14:paraId="B9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10.71. Производство хлеба и мучных кондитерских изделий, тортов и пирожных недлительного хранения;</w:t>
      </w:r>
    </w:p>
    <w:p w14:paraId="BA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14.13. Производство прочей верхней одежды;</w:t>
      </w:r>
    </w:p>
    <w:p w14:paraId="BB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16.10. Распиловка и строгание древесины;</w:t>
      </w:r>
    </w:p>
    <w:p w14:paraId="BC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25.62. Обработка металлических изделий механическая;</w:t>
      </w:r>
    </w:p>
    <w:p w14:paraId="BD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31.0. Производство мебели;</w:t>
      </w:r>
    </w:p>
    <w:p w14:paraId="BE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35.30.14. Производство пара и горячей воды (тепловой энергии) котельными;</w:t>
      </w:r>
    </w:p>
    <w:p w14:paraId="BF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43.2. Производство электромонтажных, санитарно-технических и прочих строительно-монтажных работ;</w:t>
      </w:r>
    </w:p>
    <w:p w14:paraId="C0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45.3. Торговля автомобильными деталями, узлами и принадлежностями;</w:t>
      </w:r>
    </w:p>
    <w:p w14:paraId="C1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47.11. Торговля розничная преимущественно пищевыми продуктами, включая напитки, и табачными изделиями в неспециализированных магазинах;</w:t>
      </w:r>
    </w:p>
    <w:p w14:paraId="C2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47.19. Торговля розничная прочая в неспециализированных магазинах;</w:t>
      </w:r>
    </w:p>
    <w:p w14:paraId="C3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47.3. Торговля розничная моторным топливом в специализированных магазинах;</w:t>
      </w:r>
    </w:p>
    <w:p w14:paraId="C4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49.31. Деятельность сухопутного пассажирского транспорта: перевозки пассажиров в городском и пригородном сообщении;</w:t>
      </w:r>
    </w:p>
    <w:p w14:paraId="C5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55.10.  Деятельность гостиниц и прочих мест для временного проживания;</w:t>
      </w:r>
    </w:p>
    <w:p w14:paraId="C6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68.3. Операции с недвижимым имуществом за вознаграждение или на договорной основе;</w:t>
      </w:r>
    </w:p>
    <w:p w14:paraId="C7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69.  Деятельность в области права и бухгалтерского учета;</w:t>
      </w:r>
    </w:p>
    <w:p w14:paraId="C8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71.12.4.  Деятельность геодезическая и картографическая;</w:t>
      </w:r>
    </w:p>
    <w:p w14:paraId="C9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74.20.  Деятельность в области фотографии;</w:t>
      </w:r>
    </w:p>
    <w:p w14:paraId="CA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85.42.  Образование профессиональное дополнительное;</w:t>
      </w:r>
    </w:p>
    <w:p w14:paraId="CB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86.2.  Медицинская и стоматологическая практика;</w:t>
      </w:r>
    </w:p>
    <w:p w14:paraId="CC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96.02.  Предоставление услуг парикмахерскими и салонами красоты;</w:t>
      </w:r>
    </w:p>
    <w:p w14:paraId="CD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90.0. Деятельность творческая, деятельность в области искусства и организации развлечений;</w:t>
      </w:r>
    </w:p>
    <w:p w14:paraId="CE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93.1.  Деятельность в области спорта;</w:t>
      </w:r>
    </w:p>
    <w:p w14:paraId="CF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95.23.  Ремонт обуви и прочих изделий из кожи.</w:t>
      </w:r>
    </w:p>
    <w:p w14:paraId="D0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1.2 «Повышение инвестиционной привлекательности Кирилловского м</w:t>
      </w:r>
      <w:r>
        <w:rPr>
          <w:sz w:val="22"/>
        </w:rPr>
        <w:t>униципального округа»</w:t>
      </w:r>
    </w:p>
    <w:p w14:paraId="D1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1.2: Формирование благоприятного инвестиционного климата в Кирилловском муниципальном округе.</w:t>
      </w:r>
    </w:p>
    <w:p w14:paraId="D2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основного мероприятия 1.2 планируется осуществление мероприятий по созданию подготовленной инфраструктуры для привлечения инвестиций, организация и проведение мероприятий, способствующих развитию инвестиционной активности, а также информационное обеспечение инвестиционной деятельности.</w:t>
      </w:r>
    </w:p>
    <w:p w14:paraId="D3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1.3 «Развитие туризма в Кирилловском муниципальном округе»</w:t>
      </w:r>
    </w:p>
    <w:p w14:paraId="D4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1.3: создание благоприятных условий для развития сферы туризма на территории Кирилловского округа.</w:t>
      </w:r>
    </w:p>
    <w:p w14:paraId="D5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 основного мероприятия 1.3 планируется осуществление мероприятий по созданию подготовленной инфраструктуры для развития туристских проектов, организация и проведение мероприятий, способствующих развитию сферы туризма и народных промыслов района, обеспечение участия округа в мероприятиях (конкурсах, выставках, семинарах, презентациях и пр.) сферы туризма и народных промыслов, информационное обеспечение туристской деятельности и продвижение туристского продукта, туристского бренда Кирилловского района, ведение и популяризация реестра мастеров народных художественных промыслов района, а также разработка проектно-сметной документации в целях строительства (реконструкции) объектов обеспечивающей инфраструктуры с длительным сроком окупаемости, входящих в состав инвестиционных проектов по созданию в субъектах Российской Федерации туристских кластеров, реализация мероприятий по разработке ПСД, строительству, реконструкции и капитальному ремонту объектов туристской инфраструктуры.</w:t>
      </w:r>
    </w:p>
    <w:p w14:paraId="D6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1.4 «Содействие занятости населения Кирилловского муниципального района»</w:t>
      </w:r>
    </w:p>
    <w:p w14:paraId="D7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1.4: содействие развитию эффективного рынка труда в Кирилловском муниципальном районе.</w:t>
      </w:r>
    </w:p>
    <w:p w14:paraId="D8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основного мероприятия 1.4 планируется осуществление мероприятий по трудоустройству несовершеннолетних граждан на временные рабочие места, а также организация и проведение мероприятий по содействию занятости населения округа и реализация мероприятий по оказанию содействия в трудоустройстве незанятых инвалидов молодого возраста на оборудование (оснащение) для них рабочего места.</w:t>
      </w:r>
    </w:p>
    <w:p w14:paraId="D9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1.5 «Содействие развитию торговли»</w:t>
      </w:r>
    </w:p>
    <w:p w14:paraId="DA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1.5: содействие развитию торговли и создание условий для обеспечения поселений услугами торговли и бытового обслуживания, развитие мобильной торговли в малонаселенных и труднодоступных населенных пунктах.</w:t>
      </w:r>
    </w:p>
    <w:p w14:paraId="DB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основного мероприятия 1.5 планируется осуществление компенсации организациям любых форм собственности и индивидуальным предпринимателям части затрат на горюче-смазочные материалы, произведенных при доставке продовольственных товаров в малонаселенные и (или) труднодоступные населенные пункты округа в соответствии с Порядком предоставления субсидии организациям любых форм собственности  и индивидуальным предпринимателям на возмещение части затрат на горюче-смазочные материалы, произведенных при доставке продовольственных товаров, утверждаемым постановлением администрации района. Также планируется провести мероприятия по созданию условий для развития мобильной торговли в малонаселенных и труднодоступных населенных пунктах (компенсация организациям или индивидуальным предпринимателям части затрат на приобретение специализированного автотранспорта).</w:t>
      </w:r>
    </w:p>
    <w:p w14:paraId="DC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1.6 «Совершенствование системы управления и распоряжения земельно-имущественным комплексом»</w:t>
      </w:r>
    </w:p>
    <w:p w14:paraId="DD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1.6: обеспечение доходности земельно-имущественного комплекса посредством оформления прав собственности на все объекты, учитываемые в Реестре собственности округа и проведения кадастровых работ в отношении земельных участков, находящихся в муниципальной собственности и земельных участках, государственная собственность на которые не разграничена.</w:t>
      </w:r>
    </w:p>
    <w:p w14:paraId="DE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основного мероприятия 1.6 планируется проведение оценки недвижимости, признание прав и регулирование отношений по муниципальной собственности, проведение кадастровых работ и работ по постановке графических материалов в отношении земельных участков, находящихся в собственности района, земельных участков государственная собственность на которые не разграничена, и работ по образованию земельных участков для предоставления их на торги и по публикации, проведение археологических изысканий и историко-культурной экспертизы земельных участков, сохранение объектов культурного наследия на территории города Кириллов, находящихся в муниципальной собственности Кирилловского муниципального округа,  капитальный ремонт объектов культуры, а также содержание имущества казны округа и обеспечение создания условий для реализации основного мероприятия 1.6  подпрограммы 1.</w:t>
      </w:r>
    </w:p>
    <w:p w14:paraId="DF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1.7 «Содействие развитию сельского хозяйства»</w:t>
      </w:r>
    </w:p>
    <w:p w14:paraId="E0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1.7: проведение комплекса мероприятий, способствующего развитию отрасли сельского хозяйства на территории Кирилловского муниципального округа.</w:t>
      </w:r>
    </w:p>
    <w:p w14:paraId="E1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основного мероприятия 1.7 планируется предоставление субсидий на компенсацию  части  затрат  сельхозпроизводителей на  приобретение  комбикормов,  отрубей зерновых, фуражного  зерна; организация и проведение мероприятий, направленных  на повышение престижа сельскохозяйственных профессий и профессионального мастерства работников, в том числе конкурса «Ветеранское подворье», конкурса операторов  машинного доения коров, конкурса операторов  искусственного осеменения сельскохозяйственных животных, конкурса «Качество сырого молока», смотра-конкурса на лучшее использование, хранение сельхозтехники, организацию проведения ремонтных работ в сельхозпредприятиях, торжественного собрания, посвященного Дню работников сельского хозяйства и перерабатывающей промышленности; организация и проведение мероприятий по  предотвращению распространения сорного растения борщевик Сосновского, а также создание условия для развития рыбоводства.</w:t>
      </w:r>
    </w:p>
    <w:p w14:paraId="E2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1.8 «Реализация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детей»</w:t>
      </w:r>
    </w:p>
    <w:p w14:paraId="E3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1.8: предоставление единовременной денежной выплаты взамен предоставления земельного участка гражданам, имеющим трех и более детей.</w:t>
      </w:r>
    </w:p>
    <w:p w14:paraId="E4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основного мероприятия 1.8 планируется осуществление отдельных государственных полномочий в соответствии с законом области «О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имеющих трех и более детей».</w:t>
      </w:r>
    </w:p>
    <w:p w14:paraId="E5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1.9 «Оказание содействия в обеспечении сельского населения доступным и комфортным жильем»</w:t>
      </w:r>
    </w:p>
    <w:p w14:paraId="E6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1.9: улучшение жилищных условий сельского населения и обеспечение доступным жильем граждан, проживающих на сельских территориях.</w:t>
      </w:r>
    </w:p>
    <w:p w14:paraId="E7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основного мероприятия 1.9 планируется реализация мероприятий по улучшению жилищных условий граждан, проживающих на сельских территориях путем предоставления субсидий на строительство и приобретение жилья.</w:t>
      </w:r>
    </w:p>
    <w:p w14:paraId="E8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1.10 «Содействие развитию конкуренции»</w:t>
      </w:r>
    </w:p>
    <w:p w14:paraId="E903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1.10: содействие развитию конкуренции на территории Кирилловского муниципального округа.</w:t>
      </w:r>
    </w:p>
    <w:p w14:paraId="EA030000">
      <w:pPr>
        <w:pStyle w:val="Style_2"/>
        <w:ind w:firstLine="709" w:left="0"/>
        <w:jc w:val="both"/>
        <w:rPr>
          <w:sz w:val="12"/>
        </w:rPr>
      </w:pPr>
      <w:r>
        <w:rPr>
          <w:sz w:val="22"/>
        </w:rPr>
        <w:t>Основное мероприятие 1.11</w:t>
      </w:r>
      <w:r>
        <w:rPr>
          <w:sz w:val="24"/>
        </w:rPr>
        <w:t xml:space="preserve"> «</w:t>
      </w:r>
      <w:r>
        <w:rPr>
          <w:sz w:val="24"/>
        </w:rPr>
        <w:t>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владельцев».</w:t>
      </w:r>
    </w:p>
    <w:p w14:paraId="EB030000">
      <w:pPr>
        <w:pStyle w:val="Style_2"/>
        <w:ind w:firstLine="709" w:left="0"/>
        <w:jc w:val="both"/>
        <w:rPr>
          <w:sz w:val="12"/>
        </w:rPr>
      </w:pPr>
      <w:r>
        <w:rPr>
          <w:sz w:val="22"/>
        </w:rPr>
        <w:t xml:space="preserve">Цель основного мероприятия 1.11: </w:t>
      </w:r>
      <w:r>
        <w:rPr>
          <w:sz w:val="24"/>
        </w:rPr>
        <w:t>органи</w:t>
      </w:r>
      <w:r>
        <w:rPr>
          <w:sz w:val="24"/>
        </w:rPr>
        <w:t>зация мероприятий при осуществлении деятельност</w:t>
      </w:r>
      <w:r>
        <w:rPr>
          <w:sz w:val="24"/>
        </w:rPr>
        <w:t>и по обра</w:t>
      </w:r>
      <w:r>
        <w:rPr>
          <w:sz w:val="24"/>
        </w:rPr>
        <w:t>щению с животными без владельцев».</w:t>
      </w:r>
    </w:p>
    <w:p w14:paraId="EC030000">
      <w:pPr>
        <w:pStyle w:val="Style_2"/>
        <w:ind w:firstLine="709" w:left="0"/>
        <w:jc w:val="both"/>
        <w:rPr>
          <w:sz w:val="24"/>
        </w:rPr>
      </w:pPr>
      <w:r>
        <w:rPr>
          <w:sz w:val="24"/>
        </w:rPr>
        <w:t>Основное мероприятие 1.12:</w:t>
      </w:r>
      <w:r>
        <w:rPr>
          <w:sz w:val="24"/>
        </w:rPr>
        <w:t xml:space="preserve"> «</w:t>
      </w:r>
      <w:r>
        <w:rPr>
          <w:sz w:val="24"/>
        </w:rPr>
        <w:t>Осуществление отдельных государственных полномочий в соответствии с законом области от 25 декабря 2013 года №3248-ОЗ «О наделении органов местного самоуправления отдельными государственными полномочиями по предупреждению и ликвидации болезней животных, защите населения от болезней, общих для человека и животных»</w:t>
      </w:r>
    </w:p>
    <w:p w14:paraId="ED030000">
      <w:pPr>
        <w:pStyle w:val="Style_2"/>
        <w:ind w:firstLine="709" w:left="0"/>
        <w:jc w:val="both"/>
        <w:rPr>
          <w:sz w:val="24"/>
        </w:rPr>
      </w:pPr>
      <w:r>
        <w:rPr>
          <w:sz w:val="24"/>
        </w:rPr>
        <w:t>Основное мероприятие 1.13 «Современный облик сельских территорий»</w:t>
      </w:r>
    </w:p>
    <w:p w14:paraId="EE030000">
      <w:pPr>
        <w:pStyle w:val="Style_2"/>
        <w:ind w:firstLine="709" w:left="0"/>
        <w:jc w:val="both"/>
        <w:rPr>
          <w:sz w:val="24"/>
        </w:rPr>
      </w:pPr>
      <w:r>
        <w:rPr>
          <w:sz w:val="24"/>
        </w:rPr>
        <w:t>Цель основного мероприятия 1.13: обеспечение реализации мероприятий, направленных на развитие социальной, инженерной, транспортной инфраструктур в сельской местности.</w:t>
      </w:r>
    </w:p>
    <w:p w14:paraId="EF03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5.   Объем финансовых средств,</w:t>
      </w:r>
    </w:p>
    <w:p w14:paraId="F003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необходимых для реализации подпрограммы 1</w:t>
      </w:r>
    </w:p>
    <w:p w14:paraId="F1030000">
      <w:pPr>
        <w:pStyle w:val="Style_2"/>
        <w:ind/>
        <w:jc w:val="center"/>
        <w:rPr>
          <w:sz w:val="22"/>
        </w:rPr>
      </w:pPr>
    </w:p>
    <w:p w14:paraId="F2030000">
      <w:pPr>
        <w:pStyle w:val="Style_2"/>
        <w:widowControl w:val="0"/>
        <w:ind w:firstLine="708" w:left="0"/>
        <w:rPr>
          <w:sz w:val="22"/>
        </w:rPr>
      </w:pPr>
      <w:r>
        <w:rPr>
          <w:sz w:val="22"/>
        </w:rPr>
        <w:t>Общий объем бюджетных ассигнований на реализацию подпрограммы 1 определен в Паспорте подпрограммы 1.</w:t>
      </w:r>
    </w:p>
    <w:p w14:paraId="F303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Ресурсное обеспечение и перечень мероприятий подпрограммы 1 за счет  средств бюджета  округа, областного и федерального  бюджетов представлено в приложении 3 к подпрограмме 1.</w:t>
      </w:r>
    </w:p>
    <w:p w14:paraId="F403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Прогнозная (справочная) оценка расходов бюджета округа, областного и федерального  бюджетов  на реализацию целей подпрограммы 1 приведена в приложении 4 к подпрограмме 1.</w:t>
      </w:r>
    </w:p>
    <w:p w14:paraId="F5030000">
      <w:pPr>
        <w:pStyle w:val="Style_2"/>
        <w:spacing w:line="360" w:lineRule="auto"/>
        <w:ind w:firstLine="708" w:left="0"/>
        <w:jc w:val="both"/>
        <w:rPr>
          <w:sz w:val="22"/>
        </w:rPr>
      </w:pPr>
    </w:p>
    <w:p w14:paraId="F6030000">
      <w:pPr>
        <w:pStyle w:val="Style_2"/>
        <w:ind/>
        <w:jc w:val="center"/>
        <w:rPr>
          <w:sz w:val="22"/>
        </w:rPr>
      </w:pPr>
      <w:r>
        <w:rPr>
          <w:sz w:val="22"/>
        </w:rPr>
        <w:tab/>
      </w:r>
    </w:p>
    <w:p w14:paraId="F7030000">
      <w:pPr>
        <w:sectPr>
          <w:headerReference r:id="rId4" w:type="default"/>
          <w:type w:val="nextPage"/>
          <w:pgSz w:h="16838" w:orient="portrait" w:w="11906"/>
          <w:pgMar w:bottom="709" w:footer="0" w:gutter="0" w:header="397" w:left="1701" w:right="709" w:top="709"/>
          <w:pgNumType w:fmt="decimal"/>
        </w:sectPr>
      </w:pPr>
    </w:p>
    <w:p w14:paraId="F8030000">
      <w:pPr>
        <w:pStyle w:val="Style_2"/>
        <w:ind w:firstLine="1417" w:left="11057"/>
        <w:rPr>
          <w:sz w:val="22"/>
        </w:rPr>
      </w:pPr>
      <w:r>
        <w:rPr>
          <w:sz w:val="22"/>
        </w:rPr>
        <w:t>Приложение 1</w:t>
      </w:r>
    </w:p>
    <w:p w14:paraId="F9030000">
      <w:pPr>
        <w:pStyle w:val="Style_2"/>
        <w:ind w:firstLine="1417" w:left="11057"/>
        <w:rPr>
          <w:sz w:val="22"/>
        </w:rPr>
      </w:pPr>
      <w:r>
        <w:rPr>
          <w:sz w:val="22"/>
        </w:rPr>
        <w:t>к подпрограмме 1</w:t>
      </w:r>
    </w:p>
    <w:p w14:paraId="FA030000">
      <w:pPr>
        <w:pStyle w:val="Style_2"/>
        <w:tabs>
          <w:tab w:leader="none" w:pos="708" w:val="clear"/>
          <w:tab w:leader="none" w:pos="11700" w:val="left"/>
        </w:tabs>
        <w:ind/>
        <w:jc w:val="center"/>
        <w:rPr>
          <w:sz w:val="22"/>
        </w:rPr>
      </w:pPr>
    </w:p>
    <w:p w14:paraId="FB030000">
      <w:pPr>
        <w:pStyle w:val="Style_2"/>
        <w:tabs>
          <w:tab w:leader="none" w:pos="708" w:val="clear"/>
          <w:tab w:leader="none" w:pos="11700" w:val="left"/>
        </w:tabs>
        <w:ind/>
        <w:jc w:val="center"/>
        <w:rPr>
          <w:b w:val="1"/>
          <w:sz w:val="22"/>
        </w:rPr>
      </w:pPr>
      <w:r>
        <w:rPr>
          <w:b w:val="1"/>
          <w:sz w:val="22"/>
        </w:rPr>
        <w:t>Сведения о целевых показателях (индикаторах) подпрограммы 1</w:t>
      </w:r>
    </w:p>
    <w:p w14:paraId="FC030000">
      <w:pPr>
        <w:pStyle w:val="Style_2"/>
        <w:tabs>
          <w:tab w:leader="none" w:pos="708" w:val="clear"/>
          <w:tab w:leader="none" w:pos="11700" w:val="left"/>
        </w:tabs>
        <w:ind w:firstLine="142" w:left="0"/>
        <w:rPr>
          <w:sz w:val="22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90"/>
        <w:gridCol w:w="364"/>
        <w:gridCol w:w="684"/>
        <w:gridCol w:w="991"/>
        <w:gridCol w:w="2836"/>
        <w:gridCol w:w="853"/>
        <w:gridCol w:w="848"/>
        <w:gridCol w:w="996"/>
        <w:gridCol w:w="969"/>
        <w:gridCol w:w="1242"/>
        <w:gridCol w:w="1530"/>
        <w:gridCol w:w="1584"/>
        <w:gridCol w:w="1448"/>
        <w:gridCol w:w="1185"/>
      </w:tblGrid>
      <w:tr>
        <w:tc>
          <w:tcPr>
            <w:tcW w:type="dxa" w:w="5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3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 xml:space="preserve">№ </w:t>
            </w:r>
            <w:r>
              <w:br/>
            </w:r>
            <w:r>
              <w:t>п/п</w:t>
            </w:r>
          </w:p>
        </w:tc>
        <w:tc>
          <w:tcPr>
            <w:tcW w:type="dxa" w:w="167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3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Задачи,</w:t>
            </w:r>
          </w:p>
          <w:p w14:paraId="FF03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направленные</w:t>
            </w:r>
            <w:r>
              <w:br/>
            </w:r>
            <w:r>
              <w:t>на достижение цели</w:t>
            </w:r>
          </w:p>
        </w:tc>
        <w:tc>
          <w:tcPr>
            <w:tcW w:type="dxa" w:w="283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 xml:space="preserve">Наименование индикатора </w:t>
            </w:r>
            <w:r>
              <w:br/>
            </w:r>
            <w:r>
              <w:t>(показателя)</w:t>
            </w:r>
          </w:p>
        </w:tc>
        <w:tc>
          <w:tcPr>
            <w:tcW w:type="dxa" w:w="853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  <w:p w14:paraId="0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изм.</w:t>
            </w:r>
          </w:p>
        </w:tc>
        <w:tc>
          <w:tcPr>
            <w:tcW w:type="dxa" w:w="9802"/>
            <w:gridSpan w:val="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40000">
            <w:pPr>
              <w:pStyle w:val="Style_2"/>
              <w:widowControl w:val="0"/>
              <w:ind/>
              <w:jc w:val="center"/>
            </w:pPr>
            <w:r>
              <w:t>Значения показателей, годы</w:t>
            </w:r>
          </w:p>
        </w:tc>
      </w:tr>
      <w:t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53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2022 (факт)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2023 (оценка)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2024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2025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2026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2027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2028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2029</w:t>
            </w:r>
          </w:p>
        </w:tc>
      </w:tr>
      <w:tr>
        <w:tc>
          <w:tcPr>
            <w:tcW w:type="dxa" w:w="5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6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6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8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9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12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  <w:p w14:paraId="1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1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1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1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1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1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1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2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3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</w:tc>
        <w:tc>
          <w:tcPr>
            <w:tcW w:type="dxa" w:w="167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  <w:r>
              <w:t>Оказание поддержки и содействия развитию малого и среднего предпринимательства на территории округа</w:t>
            </w:r>
          </w:p>
          <w:p w14:paraId="32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3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4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5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6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7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8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9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A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B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C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D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E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3F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0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1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2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3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4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5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6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7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8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9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A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B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C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D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E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4F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50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  <w:p w14:paraId="51040000">
            <w:pPr>
              <w:pStyle w:val="Style_2"/>
              <w:widowControl w:val="0"/>
              <w:tabs>
                <w:tab w:leader="none" w:pos="292" w:val="left"/>
                <w:tab w:leader="none" w:pos="708" w:val="clear"/>
              </w:tabs>
              <w:spacing w:after="0" w:before="0"/>
              <w:ind/>
              <w:contextualSpacing w:val="1"/>
              <w:jc w:val="both"/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проведенных консультаций субъектов малого и среднего предпринимательства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проведенных мероприятий с участием субъектов малого и среднего предпринимательства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12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12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12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проведенных конкурсов для субъектов малого и среднего предпринимательства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0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0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0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  <w:r>
              <w:t>Количество мероприятий (конкур</w:t>
            </w:r>
            <w:r>
              <w:t>сы, выставки, ярмарки и пр., проводимые на межрайонном, областном, региональном, федеральном уровнях), в которых приняли участие субъекты малого предпринимательства Кирилловского района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публикаций материалов о существующей поддержке предпринимательства в средствах массовой информации и на официальном сайте Кирилловского муниципального округа в информационно-телекоммуникационной сети «Интернет»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9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8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9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оказанных субъектам малого и среднего предпринимательства муниципальных преференций в форме передачи в аренду муниципального имущества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единиц выкупаемого имущества субъектами малого и среднего предпринимательства с использованием преимущественного права выкупа арендуемого имущества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</w:tr>
      <w:tr>
        <w:trPr>
          <w:trHeight w:hRule="atLeast" w:val="274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Доля объема средств закупок произведенных у субъектов малого и среднего предпринимательства в общем объеме закупок*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%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25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25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25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167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  <w:r>
              <w:t>Формирование благоприятного инвестиционного и предпринимательского климата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вновь сформированных инвестиционных предложений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  <w:r>
              <w:t>Количество инвестиционных предложений, предоставленных для реализации инвесторам *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  <w:r>
              <w:t>Количество проведенных мероприятий, способствующих развитию инвестиционной активности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</w:tr>
      <w:tr>
        <w:trPr>
          <w:trHeight w:hRule="atLeast" w:val="655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0"/>
                <w:highlight w:val="yellow"/>
              </w:rPr>
            </w:pPr>
            <w:r>
              <w:rPr>
                <w:sz w:val="20"/>
              </w:rPr>
              <w:t>Объем инвестиций в основной капитал (без субъектов малого предпринимательства) *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тыс.</w:t>
            </w:r>
          </w:p>
          <w:p w14:paraId="C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руб.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5040000">
            <w:pPr>
              <w:pStyle w:val="Style_2"/>
              <w:widowControl w:val="0"/>
              <w:tabs>
                <w:tab w:leader="none" w:pos="708" w:val="clear"/>
                <w:tab w:leader="none" w:pos="1769" w:val="righ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1480423,0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6040000">
            <w:pPr>
              <w:pStyle w:val="Style_2"/>
              <w:widowControl w:val="0"/>
              <w:tabs>
                <w:tab w:leader="none" w:pos="708" w:val="clear"/>
                <w:tab w:leader="none" w:pos="7858" w:val="left"/>
              </w:tabs>
              <w:ind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310107,0 (9мес.)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7040000">
            <w:pPr>
              <w:pStyle w:val="Style_2"/>
              <w:widowControl w:val="0"/>
              <w:tabs>
                <w:tab w:leader="none" w:pos="708" w:val="clear"/>
                <w:tab w:leader="none" w:pos="7858" w:val="left"/>
              </w:tabs>
              <w:ind/>
              <w:jc w:val="center"/>
              <w:rPr>
                <w:color w:val="000000"/>
                <w:sz w:val="14"/>
              </w:rPr>
            </w:pPr>
            <w:r>
              <w:rPr>
                <w:color w:val="000000"/>
                <w:sz w:val="14"/>
              </w:rPr>
              <w:t>413476,0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455129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459216,03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460000,0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460000,0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C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14"/>
              </w:rPr>
            </w:pPr>
            <w:r>
              <w:rPr>
                <w:sz w:val="14"/>
              </w:rPr>
              <w:t>460000,0</w:t>
            </w:r>
          </w:p>
        </w:tc>
      </w:tr>
      <w:tr>
        <w:trPr>
          <w:trHeight w:hRule="atLeast" w:val="1070"/>
        </w:trPr>
        <w:tc>
          <w:tcPr>
            <w:tcW w:type="dxa" w:w="5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167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  <w:r>
              <w:t>Содействие развитию сферы туризма на территории округа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проведенных мероприятий, способствующих развитию сферы туризма и народных промыслов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</w:tr>
      <w:tr>
        <w:trPr>
          <w:trHeight w:hRule="atLeast" w:val="370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  <w:r>
              <w:t>Количество публикаций материалов о туристской деятельности и для продвижения туристского продукта в средствах массовой информации и на официальном сайте Кирилловского муниципального округа в информационно-телекоммуникационной сети «Интернет»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D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12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12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12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  <w:p w14:paraId="E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E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E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  <w:p w14:paraId="E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</w:tc>
        <w:tc>
          <w:tcPr>
            <w:tcW w:type="dxa" w:w="167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  <w:r>
              <w:t>Содействие занятости населения округа</w:t>
            </w:r>
          </w:p>
          <w:p w14:paraId="E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</w:p>
          <w:p w14:paraId="E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</w:p>
          <w:p w14:paraId="E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созданных временных рабочих мест для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69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E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0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1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2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3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4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5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несовершеннолетних граждан в возрасте от 14 до 18 лет, трудоустроенных в свободное от учебы время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7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чел.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8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69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9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A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B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C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D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E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FF04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55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проведенных мероприятий по содействию занятости населения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1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2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3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4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5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6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7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8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9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50000">
            <w:pPr>
              <w:pStyle w:val="Style_2"/>
              <w:widowControl w:val="0"/>
              <w:ind/>
              <w:jc w:val="center"/>
            </w:pPr>
            <w:r>
              <w:t>5</w:t>
            </w:r>
          </w:p>
          <w:p w14:paraId="0B050000">
            <w:pPr>
              <w:pStyle w:val="Style_2"/>
              <w:widowControl w:val="0"/>
              <w:ind/>
              <w:jc w:val="center"/>
            </w:pPr>
          </w:p>
          <w:p w14:paraId="0C05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67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50000">
            <w:pPr>
              <w:pStyle w:val="Style_2"/>
              <w:widowControl w:val="0"/>
              <w:ind/>
            </w:pPr>
            <w:r>
              <w:t>Создание условий для обеспечения жителей малонаселенных и труднодоступных населенных пунктов округа, в которых отсутствуют объекты стационарной торговли, услугами торговли товарами первой необходимости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  <w:r>
              <w:t>Количество малонаселенных и (или) труднодоступных населенных пунктов, в которые фактически осуществлялась доставка продовольственных товаров и их реализация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118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118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118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118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4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118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5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118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6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118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7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118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специализированного автотранспорта (автолавки), приобретенного за счет субсидии, осуществляющего доставку продовольственных товаров в малонаселенные и (или) труднодоступные населенные пункты, согласно маршрутам и графикам (не реже 1 раза в неделю), установленным соглашением между муниципальным образованием области и организацией или индивидуальным предпринимателем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9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A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B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0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E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F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0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0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1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50000">
            <w:pPr>
              <w:pStyle w:val="Style_2"/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167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50000">
            <w:pPr>
              <w:pStyle w:val="Style_2"/>
              <w:widowControl w:val="0"/>
              <w:ind/>
            </w:pPr>
            <w:r>
              <w:t>Оформление прав собственности на все объекты, учитываемые в Реестре собственности округа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50000">
            <w:pPr>
              <w:pStyle w:val="Style_2"/>
              <w:widowControl w:val="0"/>
              <w:ind/>
              <w:rPr>
                <w:i w:val="1"/>
              </w:rPr>
            </w:pPr>
            <w:r>
              <w:t>Количество земельных участков, в отношении которых проведены кадастровые работы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50000">
            <w:pPr>
              <w:pStyle w:val="Style_2"/>
              <w:widowControl w:val="0"/>
              <w:ind/>
              <w:jc w:val="center"/>
            </w:pPr>
            <w:r>
              <w:t>шт.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6050000">
            <w:pPr>
              <w:pStyle w:val="Style_2"/>
              <w:widowControl w:val="0"/>
              <w:ind/>
              <w:jc w:val="center"/>
            </w:pPr>
            <w:r>
              <w:t>265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50000">
            <w:pPr>
              <w:pStyle w:val="Style_2"/>
              <w:widowControl w:val="0"/>
              <w:ind/>
              <w:jc w:val="center"/>
            </w:pPr>
            <w:r>
              <w:t>50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50000">
            <w:pPr>
              <w:pStyle w:val="Style_2"/>
              <w:widowControl w:val="0"/>
              <w:ind/>
              <w:jc w:val="center"/>
            </w:pPr>
            <w:r>
              <w:t>25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9050000">
            <w:pPr>
              <w:pStyle w:val="Style_2"/>
              <w:widowControl w:val="0"/>
              <w:ind/>
              <w:jc w:val="center"/>
            </w:pPr>
            <w:r>
              <w:t>15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50000">
            <w:pPr>
              <w:pStyle w:val="Style_2"/>
              <w:widowControl w:val="0"/>
              <w:ind/>
              <w:jc w:val="center"/>
            </w:pPr>
            <w:r>
              <w:t>15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50000">
            <w:pPr>
              <w:pStyle w:val="Style_2"/>
              <w:widowControl w:val="0"/>
              <w:ind/>
              <w:jc w:val="center"/>
            </w:pPr>
            <w:r>
              <w:t>15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50000">
            <w:pPr>
              <w:pStyle w:val="Style_2"/>
              <w:widowControl w:val="0"/>
              <w:ind/>
            </w:pPr>
            <w:r>
              <w:t>Количество объектов, в отношении которых осуществлена государственная регистрация,</w:t>
            </w:r>
          </w:p>
          <w:p w14:paraId="2F050000">
            <w:pPr>
              <w:pStyle w:val="Style_2"/>
              <w:widowControl w:val="0"/>
              <w:tabs>
                <w:tab w:leader="none" w:pos="708" w:val="clear"/>
                <w:tab w:leader="none" w:pos="2686" w:val="left"/>
              </w:tabs>
              <w:ind/>
              <w:rPr>
                <w:i w:val="1"/>
              </w:rPr>
            </w:pPr>
            <w:r>
              <w:t>в том числе: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0050000">
            <w:pPr>
              <w:pStyle w:val="Style_2"/>
              <w:widowControl w:val="0"/>
              <w:ind/>
              <w:jc w:val="center"/>
            </w:pPr>
            <w:r>
              <w:t>шт.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1050000">
            <w:pPr>
              <w:pStyle w:val="Style_2"/>
              <w:widowControl w:val="0"/>
              <w:ind/>
              <w:jc w:val="center"/>
            </w:pPr>
            <w:r>
              <w:t>15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2050000">
            <w:pPr>
              <w:pStyle w:val="Style_2"/>
              <w:widowControl w:val="0"/>
              <w:ind/>
              <w:jc w:val="center"/>
            </w:pPr>
            <w:r>
              <w:t>10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305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405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505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605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7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8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</w:tr>
      <w:tr>
        <w:trPr>
          <w:trHeight w:hRule="atLeast" w:val="363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50000">
            <w:pPr>
              <w:pStyle w:val="Style_2"/>
              <w:widowControl w:val="0"/>
              <w:ind/>
            </w:pPr>
            <w:r>
              <w:t>- объектов недвижимости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A050000">
            <w:pPr>
              <w:pStyle w:val="Style_2"/>
              <w:widowControl w:val="0"/>
              <w:ind/>
              <w:jc w:val="center"/>
            </w:pPr>
            <w:r>
              <w:t>шт.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B050000">
            <w:pPr>
              <w:pStyle w:val="Style_2"/>
              <w:widowControl w:val="0"/>
              <w:ind/>
              <w:jc w:val="center"/>
            </w:pPr>
            <w:r>
              <w:t>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C05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D05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E05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3F05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005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1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2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50000">
            <w:pPr>
              <w:pStyle w:val="Style_2"/>
              <w:widowControl w:val="0"/>
              <w:ind/>
            </w:pPr>
            <w:r>
              <w:t>- земельных участков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4050000">
            <w:pPr>
              <w:pStyle w:val="Style_2"/>
              <w:widowControl w:val="0"/>
              <w:ind/>
              <w:jc w:val="center"/>
            </w:pPr>
            <w:r>
              <w:t>шт.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5050000">
            <w:pPr>
              <w:pStyle w:val="Style_2"/>
              <w:widowControl w:val="0"/>
              <w:ind/>
              <w:jc w:val="center"/>
            </w:pPr>
            <w:r>
              <w:t>15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6050000">
            <w:pPr>
              <w:pStyle w:val="Style_2"/>
              <w:widowControl w:val="0"/>
              <w:ind/>
              <w:jc w:val="center"/>
            </w:pPr>
            <w:r>
              <w:t>10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705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805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905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A05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B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4C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7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5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16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50000">
            <w:pPr>
              <w:pStyle w:val="Style_2"/>
              <w:widowControl w:val="0"/>
              <w:ind/>
            </w:pPr>
            <w:r>
              <w:t>Проведение кадастровых работ в отношении земельных участков, находящихся в муниципальной собственности  и  земельных  участках  государственная  собственность,  которая  не разграничена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50000">
            <w:pPr>
              <w:pStyle w:val="Style_2"/>
              <w:widowControl w:val="0"/>
              <w:ind/>
            </w:pPr>
            <w:r>
              <w:t>Количество земельных участков, находящихся в муниципальной собственности,  и  земельных  участков,  государственная  собственность  на  которые  не  разграничена, полномочия по которым переданы органам местного самоуправления,  сформированных для предоставления гражданам, имеющим трех и более детей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0050000">
            <w:pPr>
              <w:pStyle w:val="Style_2"/>
              <w:widowControl w:val="0"/>
              <w:ind/>
              <w:jc w:val="center"/>
            </w:pPr>
            <w:r>
              <w:t>шт.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1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2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30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3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28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4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25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21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6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19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7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8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50000">
            <w:pPr>
              <w:pStyle w:val="Style_2"/>
              <w:widowControl w:val="0"/>
              <w:ind/>
              <w:jc w:val="center"/>
            </w:pPr>
            <w:r>
              <w:t>8</w:t>
            </w:r>
          </w:p>
          <w:p w14:paraId="5A05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1675"/>
            <w:gridSpan w:val="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50000">
            <w:pPr>
              <w:pStyle w:val="Style_2"/>
              <w:widowControl w:val="0"/>
              <w:ind/>
            </w:pPr>
            <w:r>
              <w:t>Стимулирование роста производства молока в сельхозорганизациях округа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50000">
            <w:pPr>
              <w:pStyle w:val="Style_2"/>
              <w:widowControl w:val="0"/>
              <w:ind/>
              <w:rPr>
                <w:highlight w:val="yellow"/>
              </w:rPr>
            </w:pPr>
            <w:r>
              <w:t>Поголовье  крупного  рогатого  скота в  сельхозорганизациях района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D050000">
            <w:pPr>
              <w:pStyle w:val="Style_2"/>
              <w:widowControl w:val="0"/>
              <w:ind/>
              <w:jc w:val="center"/>
            </w:pPr>
            <w:r>
              <w:t>тыс. голов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E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4,7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F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4,644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0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4,6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1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4,6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4,5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3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4,5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4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4,6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5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4,6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675"/>
            <w:gridSpan w:val="2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50000">
            <w:pPr>
              <w:pStyle w:val="Style_2"/>
              <w:widowControl w:val="0"/>
              <w:ind/>
              <w:rPr>
                <w:highlight w:val="yellow"/>
              </w:rPr>
            </w:pPr>
            <w:r>
              <w:t>Валовое производство  молока  в сельхозорганизациях района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7050000">
            <w:pPr>
              <w:pStyle w:val="Style_2"/>
              <w:widowControl w:val="0"/>
              <w:ind/>
              <w:jc w:val="center"/>
            </w:pPr>
            <w:r>
              <w:t>тыс. тонн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8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20,3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9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19,0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A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20,1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B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20,5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C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20,9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D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21,2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E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21,5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F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21,3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50000">
            <w:pPr>
              <w:pStyle w:val="Style_2"/>
              <w:widowControl w:val="0"/>
              <w:ind/>
              <w:jc w:val="center"/>
            </w:pPr>
            <w:r>
              <w:t>9</w:t>
            </w:r>
          </w:p>
        </w:tc>
        <w:tc>
          <w:tcPr>
            <w:tcW w:type="dxa" w:w="16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50000">
            <w:pPr>
              <w:pStyle w:val="Style_2"/>
              <w:widowControl w:val="0"/>
              <w:ind/>
            </w:pPr>
            <w:r>
              <w:t>Создание условий для предотвращения распространения сорного растения борщевик Сосновского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50000">
            <w:pPr>
              <w:pStyle w:val="Style_2"/>
              <w:widowControl w:val="0"/>
              <w:ind/>
              <w:rPr>
                <w:highlight w:val="yellow"/>
              </w:rPr>
            </w:pPr>
            <w:r>
              <w:t>Площадь</w:t>
            </w:r>
            <w:r>
              <w:t xml:space="preserve"> земельных  участков,  обработанных  химическим и (или)  механическим способами  для  предотвращения  распространения  сорного  растения  борщевик  Сосновского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3050000">
            <w:pPr>
              <w:pStyle w:val="Style_2"/>
              <w:widowControl w:val="0"/>
              <w:ind/>
              <w:jc w:val="center"/>
            </w:pPr>
            <w:r>
              <w:t>га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4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5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40,08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6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48,78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7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40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8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30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9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22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A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15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B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10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50000">
            <w:pPr>
              <w:pStyle w:val="Style_2"/>
              <w:widowControl w:val="0"/>
              <w:ind/>
              <w:jc w:val="center"/>
            </w:pPr>
            <w:r>
              <w:t>10</w:t>
            </w:r>
          </w:p>
        </w:tc>
        <w:tc>
          <w:tcPr>
            <w:tcW w:type="dxa" w:w="16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50000">
            <w:pPr>
              <w:pStyle w:val="Style_2"/>
              <w:widowControl w:val="0"/>
              <w:ind/>
            </w:pPr>
            <w:r>
              <w:t>Повышение престижа сельскохозяйствен-ных профессий и профессионального мастерства работников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50000">
            <w:pPr>
              <w:pStyle w:val="Style_2"/>
              <w:widowControl w:val="0"/>
              <w:ind/>
              <w:rPr>
                <w:highlight w:val="yellow"/>
              </w:rPr>
            </w:pPr>
            <w:r>
              <w:t>Количество  проведенных районных мероприятий, направленных на повышение престижа сельскохозяйственных профессий и профессионального мастерства работников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7F050000">
            <w:pPr>
              <w:pStyle w:val="Style_2"/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0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1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2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3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4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5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5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6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6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6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7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6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50000">
            <w:pPr>
              <w:pStyle w:val="Style_2"/>
              <w:widowControl w:val="0"/>
              <w:ind/>
              <w:jc w:val="center"/>
            </w:pPr>
            <w:r>
              <w:t>11</w:t>
            </w:r>
          </w:p>
        </w:tc>
        <w:tc>
          <w:tcPr>
            <w:tcW w:type="dxa" w:w="16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50000">
            <w:pPr>
              <w:pStyle w:val="Style_2"/>
              <w:widowControl w:val="0"/>
              <w:ind/>
            </w:pPr>
            <w:r>
              <w:t>Улучшение жилищных условий сельского  населения и обеспечение  доступным  жильем граждан, проживающих на сельских территориях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</w:pPr>
            <w:r>
              <w:t>Объем ввода (приобретения) жилья в рамках программы для граждан, проживающих на сельских территориях*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B050000">
            <w:pPr>
              <w:pStyle w:val="Style_2"/>
              <w:widowControl w:val="0"/>
              <w:ind/>
              <w:jc w:val="center"/>
            </w:pPr>
            <w:r>
              <w:t>кв. м.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C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D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-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E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-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8F050000">
            <w:pPr>
              <w:pStyle w:val="Style_7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0050000">
            <w:pPr>
              <w:pStyle w:val="Style_7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1050000">
            <w:pPr>
              <w:pStyle w:val="Style_7"/>
              <w:widowControl w:val="0"/>
              <w:ind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2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-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3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-</w:t>
            </w:r>
          </w:p>
        </w:tc>
      </w:tr>
      <w:tr>
        <w:trPr>
          <w:trHeight w:hRule="atLeast" w:val="307"/>
        </w:trPr>
        <w:tc>
          <w:tcPr>
            <w:tcW w:type="dxa" w:w="554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50000">
            <w:pPr>
              <w:pStyle w:val="Style_2"/>
              <w:widowControl w:val="0"/>
              <w:ind/>
              <w:jc w:val="center"/>
            </w:pPr>
            <w:r>
              <w:t>12</w:t>
            </w:r>
          </w:p>
        </w:tc>
        <w:tc>
          <w:tcPr>
            <w:tcW w:type="dxa" w:w="1675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50000">
            <w:pPr>
              <w:pStyle w:val="Style_2"/>
              <w:widowControl w:val="0"/>
              <w:ind/>
            </w:pPr>
            <w:r>
              <w:t>Обеспечение  реализации  мероприятий, направленных  на  развитие  социальной, инженерной  и  транспортной инфраструктур в  сельской  местности</w:t>
            </w:r>
          </w:p>
        </w:tc>
        <w:tc>
          <w:tcPr>
            <w:tcW w:type="dxa" w:w="283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highlight w:val="yellow"/>
              </w:rPr>
            </w:pPr>
            <w:r>
              <w:t>Количество  проектов,  реализованных в рамках мероприятия «Современный  облик  сельских  территорий»*</w:t>
            </w:r>
          </w:p>
        </w:tc>
        <w:tc>
          <w:tcPr>
            <w:tcW w:type="dxa" w:w="85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7050000">
            <w:pPr>
              <w:pStyle w:val="Style_2"/>
              <w:widowControl w:val="0"/>
              <w:ind/>
              <w:jc w:val="center"/>
            </w:pPr>
            <w:r>
              <w:t>ед.</w:t>
            </w:r>
          </w:p>
        </w:tc>
        <w:tc>
          <w:tcPr>
            <w:tcW w:type="dxa" w:w="8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8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-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9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-</w:t>
            </w:r>
          </w:p>
        </w:tc>
        <w:tc>
          <w:tcPr>
            <w:tcW w:type="dxa" w:w="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A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-</w:t>
            </w:r>
          </w:p>
        </w:tc>
        <w:tc>
          <w:tcPr>
            <w:tcW w:type="dxa" w:w="12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B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53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C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58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D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44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E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  <w:tc>
          <w:tcPr>
            <w:tcW w:type="dxa" w:w="118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9F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</w:pPr>
            <w:r>
              <w:t>1</w:t>
            </w:r>
          </w:p>
        </w:tc>
      </w:tr>
      <w:tr>
        <w:trPr>
          <w:trHeight w:hRule="atLeast" w:val="307"/>
        </w:trPr>
        <w:tc>
          <w:tcPr>
            <w:tcW w:type="dxa" w:w="190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 w:firstLine="0" w:left="589"/>
            </w:pPr>
          </w:p>
        </w:tc>
        <w:tc>
          <w:tcPr>
            <w:tcW w:type="dxa" w:w="1048"/>
            <w:gridSpan w:val="2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 w:firstLine="0" w:left="589"/>
            </w:pPr>
          </w:p>
        </w:tc>
        <w:tc>
          <w:tcPr>
            <w:tcW w:type="dxa" w:w="14482"/>
            <w:gridSpan w:val="11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 w:firstLine="0" w:left="589"/>
            </w:pPr>
            <w:r>
              <w:t>* показатель не учитывается при проведении оценки эффективности реализации муниципальной программы;</w:t>
            </w:r>
          </w:p>
          <w:p w14:paraId="A3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 w:firstLine="0" w:left="567"/>
            </w:pPr>
            <w:r>
              <w:t>Условные обозначения:</w:t>
            </w:r>
          </w:p>
          <w:p w14:paraId="A4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 w:firstLine="0" w:left="567"/>
            </w:pPr>
            <w:r>
              <w:t>«-» - значение целевого показателя не рассчитывается либо не определено (не установлено).</w:t>
            </w:r>
          </w:p>
          <w:p w14:paraId="A5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right"/>
              <w:rPr>
                <w:highlight w:val="yellow"/>
              </w:rPr>
            </w:pPr>
          </w:p>
        </w:tc>
      </w:tr>
    </w:tbl>
    <w:p w14:paraId="A6050000">
      <w:pPr>
        <w:pStyle w:val="Style_2"/>
        <w:spacing w:line="360" w:lineRule="auto"/>
        <w:ind/>
        <w:jc w:val="both"/>
        <w:rPr>
          <w:sz w:val="22"/>
        </w:rPr>
      </w:pPr>
      <w:r>
        <w:br w:type="page"/>
      </w:r>
    </w:p>
    <w:p w14:paraId="A7050000">
      <w:pPr>
        <w:pStyle w:val="Style_2"/>
        <w:ind w:firstLine="1417" w:left="11057"/>
        <w:rPr>
          <w:sz w:val="22"/>
        </w:rPr>
      </w:pPr>
      <w:r>
        <w:rPr>
          <w:sz w:val="22"/>
        </w:rPr>
        <w:t>Приложение 2</w:t>
      </w:r>
    </w:p>
    <w:p w14:paraId="A8050000">
      <w:pPr>
        <w:pStyle w:val="Style_2"/>
        <w:ind w:firstLine="1417" w:left="11057"/>
        <w:rPr>
          <w:sz w:val="22"/>
        </w:rPr>
      </w:pPr>
      <w:r>
        <w:rPr>
          <w:sz w:val="22"/>
        </w:rPr>
        <w:t>к подпрограмме 1</w:t>
      </w:r>
    </w:p>
    <w:p w14:paraId="A9050000">
      <w:pPr>
        <w:pStyle w:val="Style_2"/>
        <w:ind/>
        <w:jc w:val="right"/>
        <w:rPr>
          <w:sz w:val="22"/>
        </w:rPr>
      </w:pPr>
    </w:p>
    <w:p w14:paraId="AA050000">
      <w:pPr>
        <w:pStyle w:val="Style_2"/>
        <w:ind/>
        <w:jc w:val="center"/>
        <w:rPr>
          <w:sz w:val="22"/>
        </w:rPr>
      </w:pPr>
      <w:r>
        <w:rPr>
          <w:sz w:val="22"/>
        </w:rPr>
        <w:t>Методика расчета значений показателей (индикаторов) подпрограммы 1</w:t>
      </w:r>
    </w:p>
    <w:p w14:paraId="AB050000">
      <w:pPr>
        <w:pStyle w:val="Style_2"/>
        <w:ind/>
        <w:jc w:val="center"/>
        <w:rPr>
          <w:sz w:val="22"/>
        </w:rPr>
      </w:pPr>
    </w:p>
    <w:tbl>
      <w:tblPr>
        <w:tblStyle w:val="Style_4"/>
        <w:tblInd w:type="dxa" w:w="-45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709"/>
        <w:gridCol w:w="3544"/>
        <w:gridCol w:w="2556"/>
        <w:gridCol w:w="1979"/>
        <w:gridCol w:w="3969"/>
        <w:gridCol w:w="3118"/>
      </w:tblGrid>
      <w:t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C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AD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AE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14:paraId="AF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индикатора (показателя)</w:t>
            </w:r>
          </w:p>
        </w:tc>
        <w:tc>
          <w:tcPr>
            <w:tcW w:type="dxa" w:w="25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0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Формула расчета</w:t>
            </w:r>
          </w:p>
        </w:tc>
        <w:tc>
          <w:tcPr>
            <w:tcW w:type="dxa" w:w="9066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Исходные данные для расчета значений показателя</w:t>
            </w:r>
          </w:p>
        </w:tc>
      </w:tr>
      <w:t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2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Обозначение</w:t>
            </w:r>
          </w:p>
          <w:p w14:paraId="B3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t>переменной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4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14:paraId="B5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переменной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B6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Источник данных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консультаций субъектов малого и среднего предпринимательства,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ик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консультаций субъектов малого и среднего предпринимательства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 с участием субъектов малого и среднего предпринимательства,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м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 с участием субъектов малого и среднего предпринимательства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конкурсов для субъектов малого и среднего предпринимательства,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к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конкурсов для субъектов малого и среднего предпринимательства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мероприятий (конкур</w:t>
            </w:r>
            <w:r>
              <w:rPr>
                <w:sz w:val="22"/>
              </w:rPr>
              <w:t>сы, выставки, ярмарки и пр., проводимые на межрайонном, областном, региональном, федеральном уровнях), в которых приняли участие субъекты малого предпринимательства Кирилловского округа,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му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мероприятий (конкур</w:t>
            </w:r>
            <w:r>
              <w:rPr>
                <w:sz w:val="22"/>
              </w:rPr>
              <w:t>сы, выставки, ярмарки и пр., проводимые на межрайонном, областном, региональном, федеральном уровнях), в которых приняли участие субъекты малого предпринимательства Кирилловского округа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публикаций материалов о существующей поддержке предпринимательства в средствах массовой информации и на официальном сайте Кирилловского муниципального округа в информационно-телекоммуникационной сети «Интернет»,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п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публикаций материалов о существующей поддержке предпринимательства в средствах массовой информации и на официальном сайте Кирилловского муниципального округа в информационно-телекоммуникационной сети «Интернет»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rPr>
          <w:trHeight w:hRule="atLeast" w:val="50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оказанных субъектам малого и среднего предпринимательства муниципальных преференций в форме передачи в аренду муниципального имущества,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мп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оказанных муниципальных преференций в форме передачи в аренду муниципального имущества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комитета по управлению имуществом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единиц выкупаемого имущества субъектами малого и среднего предпринимательства с использованием преимущественного права выкупа арендуемого имущества,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ви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единиц выкупаемого имущества субъектами малого и среднего предпринимательства с использованием преимущественного права выкупа арендуемого имущества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комитета по управлению имуществом администрации округа</w:t>
            </w:r>
          </w:p>
        </w:tc>
      </w:tr>
      <w:tr>
        <w:trPr>
          <w:trHeight w:hRule="atLeast" w:val="286"/>
        </w:trPr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354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Доля объема средств закупок, произведенных у субъектов малого и среднего предпринимательства, в общем объеме закупок, %</w:t>
            </w:r>
          </w:p>
        </w:tc>
        <w:tc>
          <w:tcPr>
            <w:tcW w:type="dxa" w:w="255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f>
                  <m:fPr>
                    <m:type m:val="bar"/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К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с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м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п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К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о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б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щ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×100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t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e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x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t</m:t>
                </m:r>
                <m:r>
                  <w:rPr>
                    <w:rFonts w:ascii="Cambria Math" w:hAnsi="Cambria Math"/>
                    <w:sz w:val="22"/>
                  </w:rPr>
                  <m:t>%=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З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с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м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п</m:t>
                </m:r>
              </m:oMath>
            </m:oMathPara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Зсмп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доля объема средств закупок, произведенных у субъектов малого и среднего предпринимательства, в общем объеме закупок</w:t>
            </w:r>
          </w:p>
        </w:tc>
        <w:tc>
          <w:tcPr>
            <w:tcW w:type="dxa" w:w="311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rPr>
          <w:trHeight w:hRule="atLeast" w:val="713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Ксмп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объем средств закупок у субъектов малого и среднего предпринимательства в год по муниципальным заказчикам округа</w:t>
            </w:r>
          </w:p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378"/>
        </w:trPr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54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Кобщ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общий объем средств закупок по муниципальным заказчикам округа</w:t>
            </w:r>
          </w:p>
        </w:tc>
        <w:tc>
          <w:tcPr>
            <w:tcW w:type="dxa" w:w="311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вновь сформированных инвестиционных предложений,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ип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вновь сформированных инвестиционных предложений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инвестиционных предложений, предоставленных для реализации инвесторам,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ипр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инвестиционных предложений, предоставленных для реализации инвесторам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мероприятий, способствующих развитию инвестиционной активности,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миа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мероприятий, способствующих развитию инвестиционной активности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5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5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(без субъектов малого предпринимательства)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5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60000">
            <w:pPr>
              <w:pStyle w:val="Style_2"/>
              <w:widowControl w:val="0"/>
              <w:ind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оиок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Объем инвестиций в основной капитал (без субъектов малого предпринимательства)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официальной статистики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13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мероприятий, способствующих развитию сферы туризма и народных промыслов,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мт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мероприятий, способствующих развитию сферы туризма и народных промыслов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публикаций материалов о туристской деятельности и для продвижения туристского продукта в средствах массовой информации и на официальном сайте Кирилловского муниципального округа в информационно-телекоммуникационной сети «Интернет»,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пт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публикаций материалов о туристской деятельности и для продвижения туристского продукта в средствах массовой информации и на официальном сайте Кирилловского муниципального округа в информационно-телекоммуникационной сети «Интернет»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15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созданных временных рабочих мест для трудоустройства несовершеннолетних граждан в возрасте от 14 до 18 лет в свободное от учебы время</w:t>
            </w:r>
            <w:r>
              <w:rPr>
                <w:sz w:val="22"/>
              </w:rPr>
              <w:t>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рм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созданных временных рабочих мест для трудоустройства несовершеннолетних граждан в возрасте от 14 до 18 лет в свободное от учебы время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16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несовершеннолетних граждан в возрасте от 14 до 18 лет, трудоустроенных в свободное от учебы время</w:t>
            </w:r>
            <w:r>
              <w:rPr>
                <w:sz w:val="22"/>
              </w:rPr>
              <w:t>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н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несовершеннолетних граждан в возрасте от 14 до 18 лет, трудоустроенных в свободное от учебы время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rPr>
          <w:trHeight w:hRule="atLeast" w:val="92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60000">
            <w:pPr>
              <w:pStyle w:val="Style_2"/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17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 по содействию занятости населения</w:t>
            </w:r>
            <w:r>
              <w:rPr>
                <w:sz w:val="22"/>
              </w:rPr>
              <w:t>, ед.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мсз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мероприятий по содействию занятости населения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rPr>
          <w:trHeight w:hRule="atLeast" w:val="143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60000">
            <w:pPr>
              <w:pStyle w:val="Style_2"/>
              <w:widowControl w:val="0"/>
              <w:ind/>
              <w:jc w:val="center"/>
              <w:rPr>
                <w:sz w:val="22"/>
                <w:highlight w:val="yellow"/>
              </w:rPr>
            </w:pPr>
          </w:p>
          <w:p w14:paraId="22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18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малонаселенных и (или) труднодоступных населенных пунктов, в которые фактически осуществлялась доставка продовольственных товаров и их реализация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Пф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фактическое количество малонаселенных и труднодоступных населенных пунктов, в которые осуществлялась доставка товаров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Отчет получателя субсидии о выполнении условий предоставления субсидии и достижении значения целевого показателя результативности предоставления субсидии</w:t>
            </w:r>
          </w:p>
        </w:tc>
      </w:tr>
      <w:tr>
        <w:trPr>
          <w:trHeight w:hRule="atLeast" w:val="66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60000">
            <w:pPr>
              <w:pStyle w:val="Style_2"/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19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6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специализированного автотранспорта (автолавки), приобретенного за счет субсидии, осуществляющего доставку продовольственных товаров в малонаселенные и (или) труднодоступные населенные пункты, согласно маршрутам и графикам (не реже 1 раза в неделю), установленным соглашением между муниципальным образованием области и организацией или индивидуальным предпринимателем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пса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6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Количество специализированного автотранспорта (автолавки), приобретенного за счет субсидии, осуществляющего доставку продовольственных товаров в малонаселенные и (или) труднодоступные населенные пункты, согласно маршрутам и графикам (не реже 1 раза в неделю), установленным соглашением между муниципальным образованием области и организацией или индивидуальным предпринимателем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6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rPr>
          <w:trHeight w:hRule="atLeast" w:val="108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20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60000">
            <w:pPr>
              <w:pStyle w:val="Style_2"/>
              <w:widowControl w:val="0"/>
              <w:ind/>
              <w:rPr>
                <w:i w:val="1"/>
                <w:sz w:val="22"/>
              </w:rPr>
            </w:pPr>
            <w:r>
              <w:rPr>
                <w:sz w:val="22"/>
              </w:rPr>
              <w:t>Количество земельных участков, в отношении которых проведены кадастровые работы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кр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60000">
            <w:pPr>
              <w:pStyle w:val="Style_2"/>
              <w:widowControl w:val="0"/>
              <w:ind/>
              <w:rPr>
                <w:i w:val="1"/>
                <w:sz w:val="22"/>
              </w:rPr>
            </w:pPr>
            <w:r>
              <w:rPr>
                <w:sz w:val="22"/>
              </w:rPr>
              <w:t>Количество земельных участков, в отношении которых проведены кадастровые работы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комитета по управлению имуществом  администрации округа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21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объектов, в отношении которых осуществлена государственная регистрация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гр=</w:t>
            </w: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грон+</w:t>
            </w: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грзу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гр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60000">
            <w:pPr>
              <w:pStyle w:val="Style_2"/>
              <w:widowControl w:val="0"/>
              <w:ind/>
              <w:rPr>
                <w:i w:val="1"/>
                <w:sz w:val="22"/>
              </w:rPr>
            </w:pPr>
            <w:r>
              <w:rPr>
                <w:sz w:val="22"/>
              </w:rPr>
              <w:t>Количество объектов, в отношении которых осуществлена государственная регистрация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Расчетные данные</w:t>
            </w:r>
          </w:p>
        </w:tc>
      </w:tr>
      <w:tr>
        <w:trPr>
          <w:trHeight w:hRule="atLeast" w:val="40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22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объектов недвижимости, в отношении которых осуществлена государственная регистрация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грон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объектов недвижимости, в отношении которых осуществлена государственная регистрация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комитета по управлению имуществом  администрации округа</w:t>
            </w:r>
          </w:p>
        </w:tc>
      </w:tr>
      <w:tr>
        <w:trPr>
          <w:trHeight w:hRule="atLeast" w:val="425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23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земельных участков, в отношении которых осуществлена государственная регистрация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грзу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земельных участков, в отношении которых осуществлена государственная регистрация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комитета по управлению имуществом  администрации округа</w:t>
            </w:r>
          </w:p>
        </w:tc>
      </w:tr>
      <w:t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24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земельных участков, находящихся в муниципальной собственности,  и  земельных  участков,  государственная  собственность  на  которые  не  разграничена, полномочия по которым переданы органам местного самоуправления,  сформированных для предоставления гражданам, имеющим трех и более детей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</w:t>
            </w:r>
            <w:r>
              <w:rPr>
                <w:color w:val="000000"/>
                <w:sz w:val="22"/>
                <w:vertAlign w:val="subscript"/>
              </w:rPr>
              <w:t>мнг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60000">
            <w:pPr>
              <w:pStyle w:val="Style_2"/>
              <w:widowControl w:val="0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Количество земельных участков, находящихся в муниципальной собственности,  и  земельных  участков, государственная  собственность  на  которые  не  разграничена, полномочия по которым переданы органам местного самоуправления,  сформированных для предоставления гражданам, имеющим трех и более детей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60000">
            <w:pPr>
              <w:pStyle w:val="Style_2"/>
              <w:widowControl w:val="0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Данные внутреннего учета комитета по управлению имуществом  администрации округа</w:t>
            </w:r>
          </w:p>
        </w:tc>
      </w:tr>
      <w:tr>
        <w:trPr>
          <w:trHeight w:hRule="atLeast" w:val="556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Поголовье  крупного рогатого скота</w:t>
            </w:r>
            <w:r>
              <w:rPr>
                <w:color w:val="000000"/>
                <w:sz w:val="22"/>
              </w:rPr>
              <w:t xml:space="preserve"> в  сельхозорганизациях округа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кср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Поголовье  крупного рогатого скота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 федерального  статистического наблюдения</w:t>
            </w:r>
          </w:p>
        </w:tc>
      </w:tr>
      <w:tr>
        <w:trPr>
          <w:trHeight w:hRule="atLeast" w:val="40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60000">
            <w:pPr>
              <w:pStyle w:val="Style_2"/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26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 xml:space="preserve">Валовое производство молока </w:t>
            </w:r>
            <w:r>
              <w:rPr>
                <w:sz w:val="22"/>
              </w:rPr>
              <w:t>в сельхозорганизациях округа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пм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Валовое производство молока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 федерального  статистического наблюдения</w:t>
            </w:r>
          </w:p>
        </w:tc>
      </w:tr>
      <w:tr>
        <w:trPr>
          <w:trHeight w:hRule="atLeast" w:val="519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60000">
            <w:pPr>
              <w:pStyle w:val="Style_2"/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27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 проведенных окружных мероприятий, направленных на повышение престижа сельскохозяйственных профессий и профессионального мастерства работников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рм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проведенных окружных  мероприятий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rPr>
          <w:trHeight w:hRule="atLeast" w:val="1363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28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z w:val="22"/>
              </w:rPr>
              <w:t xml:space="preserve"> земельных  участков,  обработанных  химическим и (или)  механическим способами  для  предотвращения  распространения  сорного  растения  борщевик  Сосновского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пзу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Площадь</w:t>
            </w:r>
            <w:r>
              <w:rPr>
                <w:sz w:val="22"/>
              </w:rPr>
              <w:t xml:space="preserve"> земельных  участков,  обработанных  химическим и (или)  механическим способами  для  предотвращения  распространения  сорного  растения  борщевик  Сосновского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</w:t>
            </w:r>
          </w:p>
        </w:tc>
      </w:tr>
      <w:tr>
        <w:trPr>
          <w:trHeight w:hRule="atLeast" w:val="851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60000">
            <w:pPr>
              <w:pStyle w:val="Style_2"/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  <w:highlight w:val="yellow"/>
              </w:rPr>
              <w:t>29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Объем ввода (приобретения) жилья в рамках программы для граждан, проживающих на сельских территориях, кв.м.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60000">
            <w:pPr>
              <w:pStyle w:val="Style_2"/>
              <w:widowControl w:val="0"/>
              <w:ind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Ж</w:t>
            </w:r>
            <w:r>
              <w:rPr>
                <w:sz w:val="22"/>
                <w:vertAlign w:val="subscript"/>
              </w:rPr>
              <w:t>ст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Объем ввода (приобретения) жилья в рамках программы для граждан, проживающих на сельских территориях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Данные внутреннего учета управления социально-экономического развития округа администрации округа, сформированные   на  основе сведений о государственной регистрации права собственности построенного (приобретенного) жилья в рамках реализации программы. </w:t>
            </w:r>
            <w:r>
              <w:rPr>
                <w:color w:val="000000"/>
                <w:sz w:val="22"/>
              </w:rPr>
              <w:t>Определяется в абсо</w:t>
            </w:r>
            <w:r>
              <w:rPr>
                <w:color w:val="000000"/>
                <w:sz w:val="22"/>
              </w:rPr>
              <w:t>лютном значении пу</w:t>
            </w:r>
            <w:r>
              <w:rPr>
                <w:color w:val="000000"/>
                <w:sz w:val="22"/>
              </w:rPr>
              <w:t>тем суммирования значений площадей жилья, введенного (приобретенного) в эксплуатацию граж</w:t>
            </w:r>
            <w:r>
              <w:rPr>
                <w:color w:val="000000"/>
                <w:sz w:val="22"/>
              </w:rPr>
              <w:t>данами, проживаю</w:t>
            </w:r>
            <w:r>
              <w:rPr>
                <w:color w:val="000000"/>
                <w:sz w:val="22"/>
              </w:rPr>
              <w:t>щими на сельских территориях на осно</w:t>
            </w:r>
            <w:r>
              <w:rPr>
                <w:color w:val="000000"/>
                <w:sz w:val="22"/>
              </w:rPr>
              <w:t>вании разрешения на ввод объекта в экс</w:t>
            </w:r>
            <w:r>
              <w:rPr>
                <w:color w:val="000000"/>
                <w:sz w:val="22"/>
              </w:rPr>
              <w:t>плуатацию и (или) сведений о государст</w:t>
            </w:r>
            <w:r>
              <w:rPr>
                <w:color w:val="000000"/>
                <w:sz w:val="22"/>
              </w:rPr>
              <w:t>венной регистрации права собственности в рамках реализации программы.</w:t>
            </w:r>
          </w:p>
        </w:tc>
      </w:tr>
      <w:tr>
        <w:trPr>
          <w:trHeight w:hRule="atLeast" w:val="840"/>
        </w:trPr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60000">
            <w:pPr>
              <w:pStyle w:val="Style_2"/>
              <w:widowControl w:val="0"/>
              <w:ind/>
              <w:jc w:val="center"/>
              <w:rPr>
                <w:sz w:val="22"/>
                <w:highlight w:val="yellow"/>
              </w:rPr>
            </w:pPr>
            <w:r>
              <w:rPr>
                <w:sz w:val="22"/>
              </w:rPr>
              <w:t>3</w:t>
            </w:r>
            <w:r>
              <w:rPr>
                <w:sz w:val="22"/>
                <w:highlight w:val="yellow"/>
              </w:rPr>
              <w:t>0</w:t>
            </w:r>
          </w:p>
        </w:tc>
        <w:tc>
          <w:tcPr>
            <w:tcW w:type="dxa" w:w="35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6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Количество  проектов,  реализованных в рамках мероприятия «Современный  облик  сельских  территорий»</w:t>
            </w:r>
          </w:p>
        </w:tc>
        <w:tc>
          <w:tcPr>
            <w:tcW w:type="dxa" w:w="25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6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type="dxa" w:w="197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60000">
            <w:pPr>
              <w:pStyle w:val="Style_2"/>
              <w:widowControl w:val="0"/>
              <w:ind/>
              <w:jc w:val="center"/>
              <w:rPr>
                <w:sz w:val="22"/>
                <w:vertAlign w:val="subscript"/>
              </w:rPr>
            </w:pPr>
            <w:r>
              <w:rPr>
                <w:sz w:val="22"/>
              </w:rPr>
              <w:t>К</w:t>
            </w:r>
            <w:r>
              <w:rPr>
                <w:sz w:val="22"/>
                <w:vertAlign w:val="subscript"/>
              </w:rPr>
              <w:t>пр</w:t>
            </w:r>
          </w:p>
        </w:tc>
        <w:tc>
          <w:tcPr>
            <w:tcW w:type="dxa" w:w="39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 проектов,  реализованных в рамках мероприятия «Современный  облик  сельских  территорий»</w:t>
            </w:r>
          </w:p>
        </w:tc>
        <w:tc>
          <w:tcPr>
            <w:tcW w:type="dxa" w:w="311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6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Данные внутреннего учета управления социально-экономического развития округа администрации округа, сформированные   на  основе актов  приемки  выполненных  работ, сведений о государственной регистрации права собственности на  объект  недвижимости. Определяется в абсолютном значении путем суммирования количества реализованных проектов комплексного  развития сельских территорий.</w:t>
            </w:r>
          </w:p>
        </w:tc>
      </w:tr>
    </w:tbl>
    <w:p w14:paraId="70060000">
      <w:pPr>
        <w:pStyle w:val="Style_2"/>
        <w:ind w:firstLine="0" w:left="-282"/>
        <w:jc w:val="both"/>
        <w:rPr>
          <w:color w:val="000000"/>
          <w:sz w:val="22"/>
        </w:rPr>
      </w:pPr>
    </w:p>
    <w:p w14:paraId="71060000">
      <w:pPr>
        <w:pStyle w:val="Style_2"/>
        <w:ind w:firstLine="0" w:left="11057"/>
        <w:jc w:val="both"/>
        <w:rPr>
          <w:color w:val="000000"/>
          <w:sz w:val="22"/>
        </w:rPr>
      </w:pPr>
    </w:p>
    <w:p w14:paraId="72060000">
      <w:pPr>
        <w:pStyle w:val="Style_2"/>
        <w:ind w:firstLine="1276" w:left="11057"/>
        <w:jc w:val="both"/>
        <w:rPr>
          <w:color w:val="000000"/>
          <w:sz w:val="24"/>
        </w:rPr>
      </w:pPr>
      <w:r>
        <w:rPr>
          <w:color w:val="000000"/>
          <w:sz w:val="24"/>
        </w:rPr>
        <w:t>Приложение 3</w:t>
      </w:r>
    </w:p>
    <w:p w14:paraId="73060000">
      <w:pPr>
        <w:pStyle w:val="Style_2"/>
        <w:ind w:firstLine="1276" w:left="11057"/>
        <w:jc w:val="both"/>
        <w:rPr>
          <w:color w:val="000000"/>
          <w:sz w:val="24"/>
        </w:rPr>
      </w:pPr>
      <w:r>
        <w:rPr>
          <w:color w:val="000000"/>
          <w:sz w:val="24"/>
        </w:rPr>
        <w:t>к подпрограмме 1</w:t>
      </w:r>
    </w:p>
    <w:p w14:paraId="74060000">
      <w:pPr>
        <w:pStyle w:val="Style_2"/>
        <w:ind/>
        <w:jc w:val="center"/>
        <w:rPr>
          <w:sz w:val="24"/>
        </w:rPr>
      </w:pPr>
    </w:p>
    <w:p w14:paraId="75060000">
      <w:pPr>
        <w:pStyle w:val="Style_2"/>
        <w:ind/>
        <w:jc w:val="center"/>
        <w:rPr>
          <w:sz w:val="24"/>
        </w:rPr>
      </w:pPr>
      <w:r>
        <w:rPr>
          <w:sz w:val="24"/>
        </w:rPr>
        <w:t>Ресурсное обеспечение и перечень мероприятий подпрограммы 1</w:t>
      </w:r>
    </w:p>
    <w:p w14:paraId="76060000">
      <w:pPr>
        <w:pStyle w:val="Style_2"/>
        <w:ind/>
        <w:jc w:val="center"/>
        <w:rPr>
          <w:sz w:val="24"/>
        </w:rPr>
      </w:pPr>
      <w:r>
        <w:rPr>
          <w:sz w:val="24"/>
        </w:rPr>
        <w:t>за счет средств бюджета округа, областного и федерального  бюджетов</w:t>
      </w:r>
      <w:r>
        <w:rPr>
          <w:sz w:val="24"/>
        </w:rPr>
        <w:t xml:space="preserve"> </w:t>
      </w:r>
    </w:p>
    <w:p w14:paraId="77060000">
      <w:pPr>
        <w:pStyle w:val="Style_2"/>
        <w:rPr>
          <w:sz w:val="22"/>
        </w:rPr>
      </w:pPr>
    </w:p>
    <w:tbl>
      <w:tblPr>
        <w:tblStyle w:val="Style_4"/>
        <w:tblInd w:type="dxa" w:w="-45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274"/>
        <w:gridCol w:w="2552"/>
        <w:gridCol w:w="5105"/>
        <w:gridCol w:w="991"/>
        <w:gridCol w:w="997"/>
        <w:gridCol w:w="989"/>
        <w:gridCol w:w="996"/>
        <w:gridCol w:w="990"/>
        <w:gridCol w:w="996"/>
        <w:gridCol w:w="986"/>
      </w:tblGrid>
      <w:t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60000">
            <w:pPr>
              <w:pStyle w:val="Style_2"/>
              <w:widowControl w:val="0"/>
              <w:ind/>
              <w:jc w:val="center"/>
            </w:pPr>
            <w:r>
              <w:t>Статус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60000">
            <w:pPr>
              <w:pStyle w:val="Style_2"/>
              <w:widowControl w:val="0"/>
              <w:ind/>
              <w:jc w:val="center"/>
            </w:pPr>
            <w:r>
              <w:t>Наименование</w:t>
            </w:r>
          </w:p>
          <w:p w14:paraId="7A060000">
            <w:pPr>
              <w:pStyle w:val="Style_2"/>
              <w:widowControl w:val="0"/>
              <w:ind/>
              <w:jc w:val="center"/>
            </w:pPr>
            <w:r>
              <w:t>основного</w:t>
            </w:r>
          </w:p>
          <w:p w14:paraId="7B060000">
            <w:pPr>
              <w:pStyle w:val="Style_2"/>
              <w:widowControl w:val="0"/>
              <w:ind/>
              <w:jc w:val="center"/>
            </w:pPr>
            <w:r>
              <w:t>мероприятия</w:t>
            </w:r>
          </w:p>
        </w:tc>
        <w:tc>
          <w:tcPr>
            <w:tcW w:type="dxa" w:w="510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60000">
            <w:pPr>
              <w:pStyle w:val="Style_2"/>
              <w:widowControl w:val="0"/>
              <w:ind/>
              <w:jc w:val="center"/>
            </w:pPr>
            <w:r>
              <w:t>Ответственный исполнитель,</w:t>
            </w:r>
          </w:p>
          <w:p w14:paraId="7D060000">
            <w:pPr>
              <w:pStyle w:val="Style_2"/>
              <w:widowControl w:val="0"/>
              <w:ind/>
              <w:jc w:val="center"/>
            </w:pPr>
            <w:r>
              <w:t xml:space="preserve"> </w:t>
            </w:r>
            <w:r>
              <w:t>соисполнитель</w:t>
            </w:r>
          </w:p>
        </w:tc>
        <w:tc>
          <w:tcPr>
            <w:tcW w:type="dxa" w:w="5959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60000">
            <w:pPr>
              <w:pStyle w:val="Style_2"/>
              <w:widowControl w:val="0"/>
              <w:ind/>
              <w:jc w:val="center"/>
            </w:pPr>
            <w:r>
              <w:t>Расходы (тыс. руб.), годы</w:t>
            </w:r>
          </w:p>
        </w:tc>
        <w:tc>
          <w:tcPr>
            <w:tcW w:type="dxa" w:w="986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60000">
            <w:pPr>
              <w:pStyle w:val="Style_2"/>
              <w:widowControl w:val="0"/>
              <w:ind/>
              <w:jc w:val="center"/>
            </w:pPr>
            <w:r>
              <w:t>ИТОГО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10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60000">
            <w:pPr>
              <w:pStyle w:val="Style_2"/>
              <w:widowControl w:val="0"/>
              <w:ind/>
              <w:jc w:val="center"/>
            </w:pPr>
            <w:r>
              <w:t>2024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60000">
            <w:pPr>
              <w:pStyle w:val="Style_2"/>
              <w:widowControl w:val="0"/>
              <w:ind/>
              <w:jc w:val="center"/>
            </w:pPr>
            <w:r>
              <w:t>2025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60000">
            <w:pPr>
              <w:pStyle w:val="Style_2"/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60000">
            <w:pPr>
              <w:pStyle w:val="Style_2"/>
              <w:widowControl w:val="0"/>
              <w:ind/>
              <w:jc w:val="center"/>
            </w:pPr>
            <w:r>
              <w:t>2027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60000">
            <w:pPr>
              <w:pStyle w:val="Style_2"/>
              <w:widowControl w:val="0"/>
              <w:ind/>
              <w:jc w:val="center"/>
            </w:pPr>
            <w:r>
              <w:t>2028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60000">
            <w:pPr>
              <w:pStyle w:val="Style_2"/>
              <w:widowControl w:val="0"/>
              <w:ind/>
              <w:jc w:val="center"/>
            </w:pPr>
            <w:r>
              <w:t>2029</w:t>
            </w:r>
          </w:p>
        </w:tc>
        <w:tc>
          <w:tcPr>
            <w:tcW w:type="dxa" w:w="986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60000">
            <w:pPr>
              <w:pStyle w:val="Style_2"/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60000">
            <w:pPr>
              <w:pStyle w:val="Style_2"/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60000">
            <w:pPr>
              <w:pStyle w:val="Style_2"/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60000">
            <w:pPr>
              <w:pStyle w:val="Style_2"/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60000">
            <w:pPr>
              <w:pStyle w:val="Style_2"/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60000">
            <w:pPr>
              <w:pStyle w:val="Style_2"/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6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60000">
            <w:pPr>
              <w:pStyle w:val="Style_2"/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60000">
            <w:pPr>
              <w:pStyle w:val="Style_2"/>
              <w:widowControl w:val="0"/>
              <w:ind/>
              <w:jc w:val="center"/>
            </w:pPr>
            <w:r>
              <w:t>9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60000">
            <w:pPr>
              <w:pStyle w:val="Style_2"/>
              <w:widowControl w:val="0"/>
              <w:ind/>
              <w:jc w:val="center"/>
            </w:pPr>
            <w:r>
              <w:t>10</w:t>
            </w:r>
          </w:p>
        </w:tc>
      </w:tr>
      <w:t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60000">
            <w:pPr>
              <w:pStyle w:val="Style_2"/>
              <w:widowControl w:val="0"/>
              <w:ind/>
              <w:jc w:val="center"/>
            </w:pPr>
          </w:p>
          <w:p w14:paraId="91060000">
            <w:pPr>
              <w:pStyle w:val="Style_2"/>
              <w:widowControl w:val="0"/>
              <w:ind/>
              <w:jc w:val="center"/>
            </w:pPr>
            <w:r>
              <w:t>Подпрограмма 1</w:t>
            </w:r>
          </w:p>
        </w:tc>
        <w:tc>
          <w:tcPr>
            <w:tcW w:type="dxa" w:w="2552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60000">
            <w:pPr>
              <w:pStyle w:val="Style_2"/>
              <w:widowControl w:val="0"/>
              <w:ind/>
              <w:jc w:val="both"/>
            </w:pP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60000">
            <w:pPr>
              <w:pStyle w:val="Style_2"/>
              <w:widowControl w:val="0"/>
              <w:ind/>
              <w:jc w:val="both"/>
            </w:pPr>
            <w:r>
              <w:t>Всего, из них: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7201,6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14764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103137,6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6038,6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5968,6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5968,6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6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143079,0</w:t>
            </w:r>
          </w:p>
        </w:tc>
      </w:tr>
      <w:tr>
        <w:trPr>
          <w:trHeight w:hRule="atLeast" w:val="673"/>
        </w:trP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6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3252,4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1669,6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92028,2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1769,6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1699,6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1699,6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6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102119</w:t>
            </w:r>
          </w:p>
        </w:tc>
      </w:tr>
      <w:tr>
        <w:trPr>
          <w:trHeight w:hRule="atLeast" w:val="527"/>
        </w:trP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6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3411,9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12657,1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10672,1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3829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3829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3829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6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38228,1</w:t>
            </w:r>
          </w:p>
        </w:tc>
      </w:tr>
      <w:tr>
        <w:trPr>
          <w:trHeight w:hRule="atLeast" w:val="506"/>
        </w:trP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60000">
            <w:pPr>
              <w:pStyle w:val="Style_2"/>
              <w:widowControl w:val="0"/>
              <w:ind/>
            </w:pPr>
            <w:r>
              <w:t>управление образования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537,3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437,3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437,3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60000">
            <w:pPr>
              <w:pStyle w:val="Style_2"/>
              <w:widowControl w:val="0"/>
              <w:ind/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440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6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  <w:sz w:val="22"/>
              </w:rPr>
            </w:pPr>
            <w:r>
              <w:rPr>
                <w:b w:val="1"/>
                <w:color w:val="000000"/>
                <w:sz w:val="22"/>
              </w:rPr>
              <w:t>2731,9</w:t>
            </w:r>
          </w:p>
        </w:tc>
      </w:tr>
      <w:tr>
        <w:trPr>
          <w:trHeight w:hRule="atLeast" w:val="920"/>
        </w:trP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60000">
            <w:pPr>
              <w:pStyle w:val="Style_2"/>
              <w:widowControl w:val="0"/>
              <w:ind/>
              <w:jc w:val="center"/>
            </w:pPr>
            <w:r>
              <w:t>Основное мероприятие 1.1</w:t>
            </w:r>
          </w:p>
          <w:p w14:paraId="B4060000">
            <w:pPr>
              <w:pStyle w:val="Style_2"/>
              <w:widowControl w:val="0"/>
              <w:ind/>
              <w:jc w:val="center"/>
            </w:pPr>
          </w:p>
          <w:p w14:paraId="B506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60000">
            <w:pPr>
              <w:pStyle w:val="Style_2"/>
              <w:widowControl w:val="0"/>
              <w:ind/>
            </w:pPr>
            <w:r>
              <w:t>Развитие малого и среднего предпринимательства на территории Кирилловского муниципального округа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60000">
            <w:pPr>
              <w:pStyle w:val="Style_2"/>
              <w:widowControl w:val="0"/>
              <w:ind/>
            </w:pPr>
            <w:r>
              <w:t>Всего, из них: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6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6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70,0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6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70,0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6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100,0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6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100,0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6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100,0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480,0</w:t>
            </w:r>
          </w:p>
        </w:tc>
      </w:tr>
      <w:tr>
        <w:trPr>
          <w:trHeight w:hRule="atLeast" w:val="83"/>
        </w:trP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60000">
            <w:pPr>
              <w:pStyle w:val="Style_2"/>
              <w:widowControl w:val="0"/>
              <w:ind/>
            </w:pPr>
            <w:r>
              <w:t>1.1.1. Проведение мониторинга развития малого и среднего предпринимательства, в т.ч. получивших поддержку в рамках программы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6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60000">
            <w:pPr>
              <w:pStyle w:val="Style_2"/>
              <w:widowControl w:val="0"/>
              <w:ind/>
            </w:pPr>
            <w:r>
              <w:t>1.1.2. Оказание субъектам малого и среднего пред-принимательства инфор-мационно-консультационной поддержки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6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60000">
            <w:pPr>
              <w:pStyle w:val="Style_2"/>
              <w:widowControl w:val="0"/>
              <w:ind/>
            </w:pPr>
            <w:r>
              <w:t>1.1.3. Организация и про-ведение «круглых столов», семинаров, обучающих тренингов, курсов и других ме</w:t>
            </w:r>
            <w:r>
              <w:t>роприя</w:t>
            </w:r>
            <w:r>
              <w:t>тий по во</w:t>
            </w:r>
            <w:r>
              <w:t>просам развития предпри</w:t>
            </w:r>
            <w:r>
              <w:t>нимат</w:t>
            </w:r>
            <w:r>
              <w:t>ельства, обучения граждан основам ведения предпринимательской деятельности, в т.ч. с участием организаций инфраструктуры поддержки субъектов малого и среднего предпринимательства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6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>
        <w:trPr>
          <w:trHeight w:hRule="atLeast" w:val="2819"/>
        </w:trP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60000">
            <w:pPr>
              <w:pStyle w:val="Style_2"/>
              <w:widowControl w:val="0"/>
              <w:ind/>
            </w:pPr>
            <w:r>
              <w:t>1.1.4. Организация и проведение конкурсов для ма</w:t>
            </w:r>
            <w:r>
              <w:t>лого и сред</w:t>
            </w:r>
            <w:r>
              <w:t>него предпринима</w:t>
            </w:r>
            <w:r>
              <w:t>тельства, содей</w:t>
            </w:r>
            <w:r>
              <w:t>ствие участию субъек</w:t>
            </w:r>
            <w:r>
              <w:t>тов малого и среднего пред</w:t>
            </w:r>
            <w:r>
              <w:t>принима</w:t>
            </w:r>
            <w:r>
              <w:t>тельства в конкур</w:t>
            </w:r>
            <w:r>
              <w:t>сах, выставках и ярмарках, проводимых на межрайонном, областном,</w:t>
            </w:r>
          </w:p>
          <w:p w14:paraId="DB060000">
            <w:pPr>
              <w:pStyle w:val="Style_2"/>
              <w:widowControl w:val="0"/>
              <w:ind/>
            </w:pPr>
            <w:r>
              <w:t>региональном, федеральном уровнях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6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60000">
            <w:pPr>
              <w:pStyle w:val="Style_2"/>
              <w:widowControl w:val="0"/>
              <w:ind/>
            </w:pPr>
            <w:r>
              <w:t>1.1.5. Изготовление раздаточной и  промопродукции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6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60000">
            <w:pPr>
              <w:pStyle w:val="Style_2"/>
              <w:widowControl w:val="0"/>
              <w:ind/>
            </w:pPr>
            <w:r>
              <w:t>1.1.6. Подготовка и публикация информа</w:t>
            </w:r>
            <w:r>
              <w:t>ционных материалов о существую</w:t>
            </w:r>
            <w:r>
              <w:t>щей поддержке пред</w:t>
            </w:r>
            <w:r>
              <w:t>принимательства в сред</w:t>
            </w:r>
            <w:r>
              <w:t>ствах массовой информа</w:t>
            </w:r>
            <w:r>
              <w:t>ции и размещение их на офици</w:t>
            </w:r>
            <w:r>
              <w:t>аль</w:t>
            </w:r>
            <w:r>
              <w:t>ном сайте Кирилловского муници</w:t>
            </w:r>
            <w:r>
              <w:t>пального округа в информационно-телекоммуникационной сети «Интернет»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6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60000">
            <w:pPr>
              <w:pStyle w:val="Style_2"/>
              <w:widowControl w:val="0"/>
              <w:ind/>
            </w:pPr>
            <w:r>
              <w:t>1.1.7. Организация размещения му</w:t>
            </w:r>
            <w:r>
              <w:t>ниц</w:t>
            </w:r>
            <w:r>
              <w:t>и</w:t>
            </w:r>
            <w:r>
              <w:t>пального заказа у субъек</w:t>
            </w:r>
            <w:r>
              <w:t>тов ма</w:t>
            </w:r>
            <w:r>
              <w:t>лого и среднего предпринимат</w:t>
            </w:r>
            <w:r>
              <w:t>ельства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6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6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60000">
            <w:pPr>
              <w:pStyle w:val="Style_2"/>
              <w:widowControl w:val="0"/>
              <w:ind/>
            </w:pPr>
            <w:r>
              <w:t>1.1.8. Ведение реестра субъектов малого и среднего предпринимательства, получивших муниципальную поддержку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7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70000">
            <w:pPr>
              <w:pStyle w:val="Style_2"/>
              <w:widowControl w:val="0"/>
              <w:ind/>
            </w:pPr>
            <w:r>
              <w:t>1.1.9. Формирование и ведение пе</w:t>
            </w:r>
            <w:r>
              <w:t>речня му</w:t>
            </w:r>
            <w:r>
              <w:t>ниципального иму</w:t>
            </w:r>
            <w:r>
              <w:t>щества, пред</w:t>
            </w:r>
            <w:r>
              <w:t>назна</w:t>
            </w:r>
            <w:r>
              <w:t>ченного для переда</w:t>
            </w:r>
            <w:r>
              <w:t>чи во вла</w:t>
            </w:r>
            <w:r>
              <w:t>дение и (или) пользова</w:t>
            </w:r>
            <w:r>
              <w:t>ние субъек</w:t>
            </w:r>
            <w:r>
              <w:t>там малого предпринимательства. Передача  муниципаль</w:t>
            </w:r>
            <w:r>
              <w:t>ного имущества в аренду в соответ</w:t>
            </w:r>
            <w:r>
              <w:t>ствии с действую</w:t>
            </w:r>
            <w:r>
              <w:t>щим законодатель</w:t>
            </w:r>
            <w:r>
              <w:t>ством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7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70000">
            <w:pPr>
              <w:pStyle w:val="Style_2"/>
              <w:widowControl w:val="0"/>
              <w:ind/>
            </w:pPr>
            <w:r>
              <w:t>1.1.10. Оказание субъектам малого и сред</w:t>
            </w:r>
            <w:r>
              <w:t>него предприниматель</w:t>
            </w:r>
            <w:r>
              <w:t>ства имуще</w:t>
            </w:r>
            <w:r>
              <w:t>ст</w:t>
            </w:r>
            <w:r>
              <w:t>венной под</w:t>
            </w:r>
            <w:r>
              <w:t>держки  (муниципальной преференции в виде передачи в аренду муниципального иму</w:t>
            </w:r>
            <w:r>
              <w:t>щества)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7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70000">
            <w:pPr>
              <w:pStyle w:val="Style_2"/>
              <w:widowControl w:val="0"/>
              <w:ind/>
            </w:pPr>
            <w:r>
              <w:t>1.1.11. Предоставление субъектам малого и среднего предприни</w:t>
            </w:r>
            <w:r>
              <w:t>мательства пре</w:t>
            </w:r>
            <w:r>
              <w:t>имуществен</w:t>
            </w:r>
            <w:r>
              <w:t>ного пра</w:t>
            </w:r>
            <w:r>
              <w:t>ва выкупа арен</w:t>
            </w:r>
            <w:r>
              <w:t>дуе</w:t>
            </w:r>
            <w:r>
              <w:t>мого имуще</w:t>
            </w:r>
            <w:r>
              <w:t>ства в соответст</w:t>
            </w:r>
            <w:r>
              <w:t>вии с Федераль</w:t>
            </w:r>
            <w:r>
              <w:t>ным законом от 22.07.2008 № 159-ФЗ «Об осо</w:t>
            </w:r>
            <w:r>
              <w:t>бенностях отчуж</w:t>
            </w:r>
            <w:r>
              <w:t>дения не</w:t>
            </w:r>
            <w:r>
              <w:t>дви</w:t>
            </w:r>
            <w:r>
              <w:t>жимого имущества, нахо</w:t>
            </w:r>
            <w:r>
              <w:t>дяще</w:t>
            </w:r>
            <w:r>
              <w:t>гося в государственной соб</w:t>
            </w:r>
            <w:r>
              <w:t>ст</w:t>
            </w:r>
            <w:r>
              <w:t>венности субъектов Рос</w:t>
            </w:r>
            <w:r>
              <w:t>сий</w:t>
            </w:r>
            <w:r>
              <w:t>ской Феде</w:t>
            </w:r>
            <w:r>
              <w:t>рации или в му</w:t>
            </w:r>
            <w:r>
              <w:t>ницип</w:t>
            </w:r>
            <w:r>
              <w:t>аль</w:t>
            </w:r>
            <w:r>
              <w:t>ной собствен</w:t>
            </w:r>
            <w:r>
              <w:t>ности и арендуе</w:t>
            </w:r>
            <w:r>
              <w:t>мого субъектами ма</w:t>
            </w:r>
            <w:r>
              <w:t>ло</w:t>
            </w:r>
            <w:r>
              <w:t>го и сред</w:t>
            </w:r>
            <w:r>
              <w:t>него пред</w:t>
            </w:r>
            <w:r>
              <w:t>принима</w:t>
            </w:r>
            <w:r>
              <w:t>тельства, и внесении из</w:t>
            </w:r>
            <w:r>
              <w:t>мене</w:t>
            </w:r>
            <w:r>
              <w:t>ний в отдельные</w:t>
            </w:r>
          </w:p>
          <w:p w14:paraId="1B070000">
            <w:pPr>
              <w:pStyle w:val="Style_2"/>
              <w:widowControl w:val="0"/>
              <w:ind/>
            </w:pPr>
            <w:r>
              <w:t>законодатель</w:t>
            </w:r>
            <w:r>
              <w:t>ные акты Россий</w:t>
            </w:r>
            <w:r>
              <w:t>ской Федера</w:t>
            </w:r>
            <w:r>
              <w:t>ции»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7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rPr>
          <w:trHeight w:hRule="atLeast" w:val="3017"/>
        </w:trP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70000">
            <w:pPr>
              <w:pStyle w:val="Style_2"/>
              <w:widowControl w:val="0"/>
              <w:ind/>
            </w:pPr>
            <w:r>
              <w:t>1.1.12 Оказание поддержки субъектам малого и среднего предпринимательства, осуществляющих деятельность в сфере социального предпринимательства, в соответствие со статьей 24.1 Федерального закона от 24 июля 2007 года № 209-ФЗ  «О развитии малого и среднего предпринимательства в Российской Федерации»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  <w:p w14:paraId="26070000">
            <w:pPr>
              <w:pStyle w:val="Style_2"/>
              <w:widowControl w:val="0"/>
              <w:ind/>
            </w:pPr>
          </w:p>
          <w:p w14:paraId="27070000">
            <w:pPr>
              <w:pStyle w:val="Style_2"/>
              <w:widowControl w:val="0"/>
              <w:ind/>
            </w:pPr>
          </w:p>
          <w:p w14:paraId="28070000">
            <w:pPr>
              <w:pStyle w:val="Style_2"/>
              <w:widowControl w:val="0"/>
              <w:ind/>
            </w:pPr>
          </w:p>
          <w:p w14:paraId="29070000">
            <w:pPr>
              <w:pStyle w:val="Style_2"/>
              <w:widowControl w:val="0"/>
              <w:ind/>
            </w:pPr>
          </w:p>
          <w:p w14:paraId="2A070000">
            <w:pPr>
              <w:pStyle w:val="Style_2"/>
              <w:widowControl w:val="0"/>
              <w:ind/>
            </w:pPr>
          </w:p>
          <w:p w14:paraId="2B070000">
            <w:pPr>
              <w:pStyle w:val="Style_2"/>
              <w:widowControl w:val="0"/>
              <w:ind/>
            </w:pPr>
          </w:p>
          <w:p w14:paraId="2C070000">
            <w:pPr>
              <w:pStyle w:val="Style_2"/>
              <w:widowControl w:val="0"/>
              <w:ind/>
            </w:pP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70000">
            <w:pPr>
              <w:pStyle w:val="Style_2"/>
              <w:widowControl w:val="0"/>
              <w:ind/>
              <w:jc w:val="center"/>
            </w:pPr>
            <w:r>
              <w:t>Основное мероприятие 1.2</w:t>
            </w:r>
          </w:p>
          <w:p w14:paraId="35070000">
            <w:pPr>
              <w:pStyle w:val="Style_2"/>
              <w:widowControl w:val="0"/>
              <w:ind/>
              <w:jc w:val="center"/>
            </w:pPr>
          </w:p>
          <w:p w14:paraId="36070000">
            <w:pPr>
              <w:pStyle w:val="Style_2"/>
              <w:widowControl w:val="0"/>
              <w:ind/>
              <w:jc w:val="center"/>
            </w:pPr>
          </w:p>
          <w:p w14:paraId="37070000">
            <w:pPr>
              <w:pStyle w:val="Style_2"/>
              <w:widowControl w:val="0"/>
              <w:ind/>
              <w:jc w:val="center"/>
            </w:pPr>
          </w:p>
          <w:p w14:paraId="38070000">
            <w:pPr>
              <w:pStyle w:val="Style_2"/>
              <w:widowControl w:val="0"/>
              <w:ind/>
              <w:jc w:val="center"/>
            </w:pPr>
          </w:p>
          <w:p w14:paraId="39070000">
            <w:pPr>
              <w:pStyle w:val="Style_2"/>
              <w:widowControl w:val="0"/>
              <w:ind/>
              <w:jc w:val="center"/>
            </w:pPr>
          </w:p>
          <w:p w14:paraId="3A070000">
            <w:pPr>
              <w:pStyle w:val="Style_2"/>
              <w:widowControl w:val="0"/>
              <w:ind/>
              <w:jc w:val="center"/>
            </w:pPr>
          </w:p>
          <w:p w14:paraId="3B070000">
            <w:pPr>
              <w:pStyle w:val="Style_2"/>
              <w:widowControl w:val="0"/>
              <w:ind/>
              <w:jc w:val="center"/>
            </w:pPr>
          </w:p>
          <w:p w14:paraId="3C07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70000">
            <w:pPr>
              <w:pStyle w:val="Style_2"/>
              <w:widowControl w:val="0"/>
              <w:ind/>
            </w:pPr>
            <w:r>
              <w:t>Повышение инвестиционной привлекательности Кирилловского муниципального района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70000">
            <w:pPr>
              <w:pStyle w:val="Style_2"/>
              <w:widowControl w:val="0"/>
              <w:ind/>
            </w:pPr>
            <w:r>
              <w:t>Всего, из них: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25,0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25,0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25,0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25,0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70000">
            <w:pPr>
              <w:pStyle w:val="Style_2"/>
              <w:widowControl w:val="0"/>
              <w:ind/>
            </w:pPr>
            <w:r>
              <w:t>1.2.1. Создание подго-товленной инфраструктуры для привлечения инвестиций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70000">
            <w:pPr>
              <w:pStyle w:val="Style_2"/>
              <w:widowControl w:val="0"/>
              <w:ind/>
            </w:pPr>
            <w:r>
              <w:t>1.2.2. Информационное обеспечение инвестиционной деятельности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70000">
            <w:pPr>
              <w:pStyle w:val="Style_2"/>
              <w:widowControl w:val="0"/>
              <w:ind/>
            </w:pPr>
            <w:r>
              <w:t>1.2.3. Организация и про-ведение мероприятий, способствующих развитию инвестиционной активности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60,0</w:t>
            </w:r>
          </w:p>
        </w:tc>
      </w:tr>
      <w:tr>
        <w:trPr>
          <w:trHeight w:hRule="atLeast" w:val="263"/>
        </w:trP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70000">
            <w:pPr>
              <w:pStyle w:val="Style_2"/>
              <w:widowControl w:val="0"/>
              <w:ind/>
              <w:jc w:val="center"/>
            </w:pPr>
            <w:r>
              <w:t>Основное мероприятие 1.3</w:t>
            </w:r>
          </w:p>
          <w:p w14:paraId="62070000">
            <w:pPr>
              <w:pStyle w:val="Style_2"/>
              <w:widowControl w:val="0"/>
              <w:ind/>
              <w:jc w:val="center"/>
            </w:pPr>
          </w:p>
          <w:p w14:paraId="63070000">
            <w:pPr>
              <w:pStyle w:val="Style_2"/>
              <w:widowControl w:val="0"/>
              <w:ind/>
              <w:jc w:val="center"/>
            </w:pPr>
          </w:p>
          <w:p w14:paraId="64070000">
            <w:pPr>
              <w:pStyle w:val="Style_2"/>
              <w:widowControl w:val="0"/>
              <w:ind/>
              <w:jc w:val="center"/>
            </w:pPr>
          </w:p>
          <w:p w14:paraId="65070000">
            <w:pPr>
              <w:pStyle w:val="Style_2"/>
              <w:widowControl w:val="0"/>
              <w:ind/>
              <w:jc w:val="center"/>
            </w:pPr>
          </w:p>
          <w:p w14:paraId="66070000">
            <w:pPr>
              <w:pStyle w:val="Style_2"/>
              <w:widowControl w:val="0"/>
              <w:ind/>
              <w:jc w:val="center"/>
            </w:pPr>
          </w:p>
          <w:p w14:paraId="67070000">
            <w:pPr>
              <w:pStyle w:val="Style_2"/>
              <w:widowControl w:val="0"/>
              <w:ind/>
              <w:jc w:val="center"/>
            </w:pPr>
          </w:p>
          <w:p w14:paraId="68070000">
            <w:pPr>
              <w:pStyle w:val="Style_2"/>
              <w:widowControl w:val="0"/>
              <w:ind/>
              <w:jc w:val="center"/>
            </w:pPr>
          </w:p>
          <w:p w14:paraId="69070000">
            <w:pPr>
              <w:pStyle w:val="Style_2"/>
              <w:widowControl w:val="0"/>
              <w:ind/>
              <w:jc w:val="center"/>
            </w:pPr>
          </w:p>
          <w:p w14:paraId="6A070000">
            <w:pPr>
              <w:pStyle w:val="Style_2"/>
              <w:widowControl w:val="0"/>
              <w:ind/>
              <w:jc w:val="center"/>
            </w:pPr>
          </w:p>
          <w:p w14:paraId="6B070000">
            <w:pPr>
              <w:pStyle w:val="Style_2"/>
              <w:widowControl w:val="0"/>
              <w:ind/>
              <w:jc w:val="center"/>
            </w:pPr>
          </w:p>
          <w:p w14:paraId="6C070000">
            <w:pPr>
              <w:pStyle w:val="Style_2"/>
              <w:widowControl w:val="0"/>
              <w:ind/>
              <w:jc w:val="center"/>
            </w:pPr>
          </w:p>
          <w:p w14:paraId="6D070000">
            <w:pPr>
              <w:pStyle w:val="Style_2"/>
              <w:widowControl w:val="0"/>
              <w:ind/>
              <w:jc w:val="center"/>
            </w:pPr>
          </w:p>
          <w:p w14:paraId="6E070000">
            <w:pPr>
              <w:pStyle w:val="Style_2"/>
              <w:widowControl w:val="0"/>
              <w:ind/>
              <w:jc w:val="center"/>
            </w:pPr>
          </w:p>
          <w:p w14:paraId="6F070000">
            <w:pPr>
              <w:pStyle w:val="Style_2"/>
              <w:widowControl w:val="0"/>
              <w:ind/>
              <w:jc w:val="center"/>
            </w:pPr>
          </w:p>
          <w:p w14:paraId="70070000">
            <w:pPr>
              <w:pStyle w:val="Style_2"/>
              <w:widowControl w:val="0"/>
              <w:ind/>
              <w:jc w:val="center"/>
            </w:pPr>
          </w:p>
          <w:p w14:paraId="71070000">
            <w:pPr>
              <w:pStyle w:val="Style_2"/>
              <w:widowControl w:val="0"/>
              <w:ind/>
              <w:jc w:val="center"/>
            </w:pPr>
          </w:p>
          <w:p w14:paraId="72070000">
            <w:pPr>
              <w:pStyle w:val="Style_2"/>
              <w:widowControl w:val="0"/>
              <w:ind/>
              <w:jc w:val="center"/>
            </w:pPr>
          </w:p>
          <w:p w14:paraId="73070000">
            <w:pPr>
              <w:pStyle w:val="Style_2"/>
              <w:widowControl w:val="0"/>
              <w:ind/>
              <w:jc w:val="center"/>
            </w:pPr>
          </w:p>
          <w:p w14:paraId="74070000">
            <w:pPr>
              <w:pStyle w:val="Style_2"/>
              <w:widowControl w:val="0"/>
              <w:ind/>
              <w:jc w:val="center"/>
            </w:pPr>
          </w:p>
          <w:p w14:paraId="75070000">
            <w:pPr>
              <w:pStyle w:val="Style_2"/>
              <w:widowControl w:val="0"/>
              <w:ind/>
              <w:jc w:val="center"/>
            </w:pPr>
          </w:p>
          <w:p w14:paraId="7607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70000">
            <w:pPr>
              <w:pStyle w:val="Style_2"/>
              <w:widowControl w:val="0"/>
              <w:ind/>
            </w:pPr>
            <w:r>
              <w:t>Развитие туризма в Кирилловском муниципальном округе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70000">
            <w:pPr>
              <w:pStyle w:val="Style_2"/>
              <w:widowControl w:val="0"/>
              <w:ind/>
            </w:pPr>
            <w:r>
              <w:t>Всего, из них: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65,0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115,0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115,0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115,0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115,0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115,0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640,0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70000">
            <w:pPr>
              <w:pStyle w:val="Style_2"/>
              <w:widowControl w:val="0"/>
              <w:ind/>
            </w:pPr>
            <w:r>
              <w:t>1.3.1. Создание подготовленной инфраструктуры для развития туристских проектов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70000">
            <w:pPr>
              <w:pStyle w:val="Style_2"/>
              <w:widowControl w:val="0"/>
              <w:ind/>
            </w:pPr>
            <w:r>
              <w:t>1.3.2. Информационное обеспечение туристской деятельности и продвижение туристского продукта, туристского бренда Кирилловского округа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70000">
            <w:pPr>
              <w:pStyle w:val="Style_2"/>
              <w:widowControl w:val="0"/>
              <w:ind/>
            </w:pPr>
            <w:r>
              <w:t>1.3.3. Организация и проведение мероприятий, способствующих развитию сферы туризма и народных промыслов округа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550,0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70000">
            <w:pPr>
              <w:pStyle w:val="Style_2"/>
              <w:widowControl w:val="0"/>
              <w:ind/>
            </w:pPr>
            <w:r>
              <w:t>1.3.4. Обеспечение участия округа в мероприятиях (конкурсах, выставках, семинарах, презентациях и пр.) сферы туризма и народных промыслов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70000">
            <w:pPr>
              <w:pStyle w:val="Style_5"/>
              <w:widowControl w:val="0"/>
              <w:numPr>
                <w:ilvl w:val="2"/>
                <w:numId w:val="2"/>
              </w:numPr>
              <w:ind w:firstLine="0" w:left="35"/>
            </w:pPr>
            <w:r>
              <w:t>Мероприятия по разработке ПСД и прохождению экспертиз, строительству, реконструкции и капитальному ремонту объектов туристской инфраструктуры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70000">
            <w:pPr>
              <w:pStyle w:val="Style_2"/>
              <w:widowControl w:val="0"/>
              <w:ind/>
              <w:jc w:val="center"/>
            </w:pPr>
            <w:r>
              <w:t>Основное мероприятие 1.4</w:t>
            </w:r>
          </w:p>
          <w:p w14:paraId="AE070000">
            <w:pPr>
              <w:pStyle w:val="Style_2"/>
              <w:widowControl w:val="0"/>
              <w:ind/>
              <w:jc w:val="center"/>
            </w:pPr>
          </w:p>
          <w:p w14:paraId="AF070000">
            <w:pPr>
              <w:pStyle w:val="Style_2"/>
              <w:widowControl w:val="0"/>
              <w:ind/>
              <w:jc w:val="center"/>
            </w:pPr>
          </w:p>
          <w:p w14:paraId="B0070000">
            <w:pPr>
              <w:pStyle w:val="Style_2"/>
              <w:widowControl w:val="0"/>
              <w:ind/>
              <w:jc w:val="center"/>
            </w:pPr>
          </w:p>
          <w:p w14:paraId="B1070000">
            <w:pPr>
              <w:pStyle w:val="Style_2"/>
              <w:widowControl w:val="0"/>
              <w:ind/>
              <w:jc w:val="center"/>
            </w:pPr>
          </w:p>
          <w:p w14:paraId="B2070000">
            <w:pPr>
              <w:pStyle w:val="Style_2"/>
              <w:widowControl w:val="0"/>
              <w:ind/>
              <w:jc w:val="center"/>
            </w:pPr>
          </w:p>
          <w:p w14:paraId="B3070000">
            <w:pPr>
              <w:pStyle w:val="Style_2"/>
              <w:widowControl w:val="0"/>
              <w:ind/>
              <w:jc w:val="center"/>
            </w:pPr>
          </w:p>
          <w:p w14:paraId="B4070000">
            <w:pPr>
              <w:pStyle w:val="Style_2"/>
              <w:widowControl w:val="0"/>
              <w:ind/>
              <w:jc w:val="center"/>
            </w:pPr>
          </w:p>
          <w:p w14:paraId="B5070000">
            <w:pPr>
              <w:pStyle w:val="Style_2"/>
              <w:widowControl w:val="0"/>
              <w:ind/>
              <w:jc w:val="center"/>
            </w:pPr>
          </w:p>
          <w:p w14:paraId="B6070000">
            <w:pPr>
              <w:pStyle w:val="Style_2"/>
              <w:widowControl w:val="0"/>
              <w:ind/>
              <w:jc w:val="center"/>
            </w:pPr>
          </w:p>
          <w:p w14:paraId="B7070000">
            <w:pPr>
              <w:pStyle w:val="Style_2"/>
              <w:widowControl w:val="0"/>
              <w:ind/>
              <w:jc w:val="center"/>
            </w:pPr>
          </w:p>
          <w:p w14:paraId="B8070000">
            <w:pPr>
              <w:pStyle w:val="Style_2"/>
              <w:widowControl w:val="0"/>
              <w:ind/>
              <w:jc w:val="center"/>
            </w:pPr>
          </w:p>
          <w:p w14:paraId="B9070000">
            <w:pPr>
              <w:pStyle w:val="Style_2"/>
              <w:widowControl w:val="0"/>
              <w:ind/>
              <w:jc w:val="center"/>
            </w:pPr>
          </w:p>
          <w:p w14:paraId="BA070000">
            <w:pPr>
              <w:pStyle w:val="Style_2"/>
              <w:widowControl w:val="0"/>
              <w:ind/>
              <w:jc w:val="center"/>
            </w:pPr>
          </w:p>
          <w:p w14:paraId="BB07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70000">
            <w:pPr>
              <w:pStyle w:val="Style_2"/>
              <w:widowControl w:val="0"/>
              <w:ind/>
            </w:pPr>
            <w:r>
              <w:t>Содействие занятости населения Кирилловского муниципального округа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70000">
            <w:pPr>
              <w:pStyle w:val="Style_2"/>
              <w:widowControl w:val="0"/>
              <w:ind/>
            </w:pPr>
            <w:r>
              <w:t>Всего, из них: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537,3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437,3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437,3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440,0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440,0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440,0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2731,9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70000">
            <w:pPr>
              <w:pStyle w:val="Style_2"/>
              <w:widowControl w:val="0"/>
              <w:ind/>
            </w:pPr>
            <w:r>
              <w:t>1.4.1. Трудоустройство несовершеннолетних граждан на временные рабочие места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70000">
            <w:pPr>
              <w:pStyle w:val="Style_2"/>
              <w:widowControl w:val="0"/>
              <w:ind/>
            </w:pPr>
            <w:r>
              <w:t>управление образования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437,3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437,3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437,3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440,0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2631,9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70000">
            <w:pPr>
              <w:pStyle w:val="Style_2"/>
              <w:widowControl w:val="0"/>
              <w:ind/>
            </w:pPr>
            <w:r>
              <w:t>1.4.2. Организация и проведение мероприятий по содействию занятости населения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70000">
            <w:pPr>
              <w:pStyle w:val="Style_2"/>
              <w:widowControl w:val="0"/>
              <w:ind/>
            </w:pPr>
            <w:r>
              <w:t>1.4.3. Реализация мероприятий по оказанию содействия в трудоустройстве незанятых инвалидов молодого возраста на оборудование (оснащение) для них рабочего места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70000">
            <w:pPr>
              <w:pStyle w:val="Style_2"/>
              <w:widowControl w:val="0"/>
              <w:ind/>
            </w:pPr>
            <w:r>
              <w:t>управление образования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100,0</w:t>
            </w:r>
          </w:p>
        </w:tc>
      </w:tr>
      <w:tr>
        <w:trPr>
          <w:trHeight w:hRule="atLeast" w:val="1571"/>
        </w:trP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70000">
            <w:pPr>
              <w:pStyle w:val="Style_2"/>
              <w:widowControl w:val="0"/>
              <w:ind/>
              <w:jc w:val="center"/>
            </w:pPr>
            <w:r>
              <w:t>Основное мероприятие 1.5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70000">
            <w:pPr>
              <w:pStyle w:val="Style_2"/>
              <w:widowControl w:val="0"/>
              <w:ind/>
            </w:pPr>
            <w:r>
              <w:t>Содействие развитию торговли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70000">
            <w:pPr>
              <w:pStyle w:val="Style_2"/>
              <w:widowControl w:val="0"/>
              <w:ind/>
            </w:pPr>
            <w:r>
              <w:t>Всего, из них: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612,2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578,1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578,1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578,1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578,1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7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578,1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3502,7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70000">
            <w:pPr>
              <w:pStyle w:val="Style_2"/>
              <w:widowControl w:val="0"/>
              <w:ind/>
            </w:pPr>
            <w:r>
              <w:t>1.5.1. Развитие мобильной торговли в малонаселенных и  труднодоступных населенных пунктах округа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612,2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578,1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578,1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578,1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578,1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578,1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3502,7</w:t>
            </w:r>
          </w:p>
        </w:tc>
      </w:tr>
      <w:tr>
        <w:trPr>
          <w:trHeight w:hRule="atLeast" w:val="597"/>
        </w:trP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70000">
            <w:pPr>
              <w:pStyle w:val="Style_2"/>
              <w:widowControl w:val="0"/>
              <w:ind/>
            </w:pPr>
            <w:r>
              <w:t>1.5.2. Мероприятия по организации ярмарок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rPr>
          <w:trHeight w:hRule="atLeast" w:val="920"/>
        </w:trP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70000">
            <w:pPr>
              <w:pStyle w:val="Style_2"/>
              <w:widowControl w:val="0"/>
              <w:ind/>
            </w:pPr>
            <w:r>
              <w:t>1.5.3. Создание условий для развития мобильной торговли в малонаселенных и труднодоступных населенных пунктах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7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7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rPr>
          <w:trHeight w:hRule="atLeast" w:val="920"/>
        </w:trP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80000">
            <w:pPr>
              <w:pStyle w:val="Style_2"/>
              <w:widowControl w:val="0"/>
              <w:ind/>
              <w:jc w:val="center"/>
            </w:pPr>
            <w:r>
              <w:t>Основное мероприятие 1.6</w:t>
            </w:r>
          </w:p>
          <w:p w14:paraId="06080000">
            <w:pPr>
              <w:pStyle w:val="Style_2"/>
              <w:widowControl w:val="0"/>
              <w:ind/>
              <w:jc w:val="center"/>
            </w:pPr>
          </w:p>
          <w:p w14:paraId="07080000">
            <w:pPr>
              <w:pStyle w:val="Style_2"/>
              <w:widowControl w:val="0"/>
              <w:ind/>
              <w:jc w:val="center"/>
            </w:pPr>
          </w:p>
          <w:p w14:paraId="08080000">
            <w:pPr>
              <w:pStyle w:val="Style_2"/>
              <w:widowControl w:val="0"/>
              <w:ind/>
              <w:jc w:val="center"/>
            </w:pPr>
          </w:p>
          <w:p w14:paraId="09080000">
            <w:pPr>
              <w:pStyle w:val="Style_2"/>
              <w:widowControl w:val="0"/>
              <w:ind/>
              <w:jc w:val="center"/>
            </w:pPr>
          </w:p>
          <w:p w14:paraId="0A080000">
            <w:pPr>
              <w:pStyle w:val="Style_2"/>
              <w:widowControl w:val="0"/>
              <w:ind/>
              <w:jc w:val="center"/>
            </w:pPr>
          </w:p>
          <w:p w14:paraId="0B080000">
            <w:pPr>
              <w:pStyle w:val="Style_2"/>
              <w:widowControl w:val="0"/>
              <w:ind/>
              <w:jc w:val="center"/>
            </w:pPr>
          </w:p>
          <w:p w14:paraId="0C080000">
            <w:pPr>
              <w:pStyle w:val="Style_2"/>
              <w:widowControl w:val="0"/>
              <w:ind/>
              <w:jc w:val="center"/>
            </w:pPr>
          </w:p>
          <w:p w14:paraId="0D080000">
            <w:pPr>
              <w:pStyle w:val="Style_2"/>
              <w:widowControl w:val="0"/>
              <w:ind/>
              <w:jc w:val="center"/>
            </w:pPr>
          </w:p>
          <w:p w14:paraId="0E080000">
            <w:pPr>
              <w:pStyle w:val="Style_2"/>
              <w:widowControl w:val="0"/>
              <w:ind/>
              <w:jc w:val="center"/>
            </w:pPr>
          </w:p>
          <w:p w14:paraId="0F080000">
            <w:pPr>
              <w:pStyle w:val="Style_2"/>
              <w:widowControl w:val="0"/>
              <w:ind/>
              <w:jc w:val="center"/>
            </w:pPr>
          </w:p>
          <w:p w14:paraId="10080000">
            <w:pPr>
              <w:pStyle w:val="Style_2"/>
              <w:widowControl w:val="0"/>
              <w:ind/>
              <w:jc w:val="center"/>
            </w:pPr>
          </w:p>
          <w:p w14:paraId="11080000">
            <w:pPr>
              <w:pStyle w:val="Style_2"/>
              <w:widowControl w:val="0"/>
              <w:ind/>
              <w:jc w:val="center"/>
            </w:pPr>
          </w:p>
          <w:p w14:paraId="12080000">
            <w:pPr>
              <w:pStyle w:val="Style_2"/>
              <w:widowControl w:val="0"/>
              <w:ind/>
              <w:jc w:val="center"/>
            </w:pPr>
          </w:p>
          <w:p w14:paraId="13080000">
            <w:pPr>
              <w:pStyle w:val="Style_2"/>
              <w:widowControl w:val="0"/>
              <w:ind/>
              <w:jc w:val="center"/>
            </w:pPr>
          </w:p>
          <w:p w14:paraId="14080000">
            <w:pPr>
              <w:pStyle w:val="Style_2"/>
              <w:widowControl w:val="0"/>
              <w:ind/>
              <w:jc w:val="center"/>
            </w:pPr>
          </w:p>
          <w:p w14:paraId="15080000">
            <w:pPr>
              <w:pStyle w:val="Style_2"/>
              <w:widowControl w:val="0"/>
              <w:ind/>
              <w:jc w:val="center"/>
            </w:pPr>
          </w:p>
          <w:p w14:paraId="16080000">
            <w:pPr>
              <w:pStyle w:val="Style_2"/>
              <w:widowControl w:val="0"/>
              <w:ind/>
              <w:jc w:val="center"/>
            </w:pPr>
          </w:p>
          <w:p w14:paraId="17080000">
            <w:pPr>
              <w:pStyle w:val="Style_2"/>
              <w:widowControl w:val="0"/>
              <w:ind/>
              <w:jc w:val="center"/>
            </w:pPr>
          </w:p>
          <w:p w14:paraId="18080000">
            <w:pPr>
              <w:pStyle w:val="Style_2"/>
              <w:widowControl w:val="0"/>
              <w:ind/>
              <w:jc w:val="center"/>
            </w:pPr>
          </w:p>
          <w:p w14:paraId="19080000">
            <w:pPr>
              <w:pStyle w:val="Style_2"/>
              <w:widowControl w:val="0"/>
              <w:ind/>
              <w:jc w:val="center"/>
            </w:pPr>
          </w:p>
          <w:p w14:paraId="1A080000">
            <w:pPr>
              <w:pStyle w:val="Style_2"/>
              <w:widowControl w:val="0"/>
              <w:ind/>
              <w:jc w:val="center"/>
            </w:pPr>
          </w:p>
          <w:p w14:paraId="1B080000">
            <w:pPr>
              <w:pStyle w:val="Style_2"/>
              <w:widowControl w:val="0"/>
              <w:ind/>
              <w:jc w:val="center"/>
            </w:pPr>
          </w:p>
          <w:p w14:paraId="1C080000">
            <w:pPr>
              <w:pStyle w:val="Style_2"/>
              <w:widowControl w:val="0"/>
              <w:ind/>
              <w:jc w:val="center"/>
            </w:pPr>
          </w:p>
          <w:p w14:paraId="1D080000">
            <w:pPr>
              <w:pStyle w:val="Style_2"/>
              <w:widowControl w:val="0"/>
              <w:ind/>
              <w:jc w:val="center"/>
            </w:pPr>
          </w:p>
          <w:p w14:paraId="1E080000">
            <w:pPr>
              <w:pStyle w:val="Style_2"/>
              <w:widowControl w:val="0"/>
              <w:ind/>
              <w:jc w:val="center"/>
            </w:pPr>
          </w:p>
          <w:p w14:paraId="1F080000">
            <w:pPr>
              <w:pStyle w:val="Style_2"/>
              <w:widowControl w:val="0"/>
              <w:ind/>
              <w:jc w:val="center"/>
            </w:pPr>
          </w:p>
          <w:p w14:paraId="20080000">
            <w:pPr>
              <w:pStyle w:val="Style_2"/>
              <w:widowControl w:val="0"/>
              <w:ind/>
              <w:jc w:val="center"/>
            </w:pPr>
          </w:p>
          <w:p w14:paraId="21080000">
            <w:pPr>
              <w:pStyle w:val="Style_2"/>
              <w:widowControl w:val="0"/>
              <w:ind/>
              <w:jc w:val="center"/>
            </w:pPr>
          </w:p>
          <w:p w14:paraId="22080000">
            <w:pPr>
              <w:pStyle w:val="Style_2"/>
              <w:widowControl w:val="0"/>
              <w:ind/>
              <w:jc w:val="center"/>
            </w:pPr>
          </w:p>
          <w:p w14:paraId="23080000">
            <w:pPr>
              <w:pStyle w:val="Style_2"/>
              <w:widowControl w:val="0"/>
              <w:ind/>
              <w:jc w:val="center"/>
            </w:pPr>
          </w:p>
          <w:p w14:paraId="24080000">
            <w:pPr>
              <w:pStyle w:val="Style_2"/>
              <w:widowControl w:val="0"/>
              <w:ind/>
              <w:jc w:val="center"/>
            </w:pPr>
          </w:p>
          <w:p w14:paraId="25080000">
            <w:pPr>
              <w:pStyle w:val="Style_2"/>
              <w:widowControl w:val="0"/>
              <w:ind/>
              <w:jc w:val="center"/>
            </w:pPr>
          </w:p>
          <w:p w14:paraId="26080000">
            <w:pPr>
              <w:pStyle w:val="Style_2"/>
              <w:widowControl w:val="0"/>
              <w:ind/>
              <w:jc w:val="center"/>
            </w:pPr>
          </w:p>
          <w:p w14:paraId="27080000">
            <w:pPr>
              <w:pStyle w:val="Style_2"/>
              <w:widowControl w:val="0"/>
              <w:ind/>
              <w:jc w:val="center"/>
            </w:pPr>
          </w:p>
          <w:p w14:paraId="28080000">
            <w:pPr>
              <w:pStyle w:val="Style_2"/>
              <w:widowControl w:val="0"/>
              <w:ind/>
              <w:jc w:val="center"/>
            </w:pPr>
          </w:p>
          <w:p w14:paraId="29080000">
            <w:pPr>
              <w:pStyle w:val="Style_2"/>
              <w:widowControl w:val="0"/>
              <w:ind/>
              <w:jc w:val="center"/>
            </w:pPr>
          </w:p>
          <w:p w14:paraId="2A080000">
            <w:pPr>
              <w:pStyle w:val="Style_2"/>
              <w:widowControl w:val="0"/>
              <w:ind/>
              <w:jc w:val="center"/>
            </w:pPr>
          </w:p>
          <w:p w14:paraId="2B080000">
            <w:pPr>
              <w:pStyle w:val="Style_2"/>
              <w:widowControl w:val="0"/>
              <w:ind/>
              <w:jc w:val="center"/>
            </w:pPr>
          </w:p>
          <w:p w14:paraId="2C080000">
            <w:pPr>
              <w:pStyle w:val="Style_2"/>
              <w:widowControl w:val="0"/>
              <w:ind/>
              <w:jc w:val="center"/>
            </w:pPr>
          </w:p>
          <w:p w14:paraId="2D080000">
            <w:pPr>
              <w:pStyle w:val="Style_2"/>
              <w:widowControl w:val="0"/>
              <w:ind/>
              <w:jc w:val="center"/>
            </w:pPr>
          </w:p>
          <w:p w14:paraId="2E080000">
            <w:pPr>
              <w:pStyle w:val="Style_2"/>
              <w:widowControl w:val="0"/>
              <w:ind/>
              <w:jc w:val="center"/>
            </w:pPr>
          </w:p>
          <w:p w14:paraId="2F08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80000">
            <w:pPr>
              <w:pStyle w:val="Style_2"/>
              <w:widowControl w:val="0"/>
              <w:ind/>
            </w:pPr>
            <w:r>
              <w:t>Совершенствование системы управления и распоряжения земельно-имущественным комплексом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80000">
            <w:pPr>
              <w:pStyle w:val="Style_2"/>
              <w:widowControl w:val="0"/>
              <w:ind/>
            </w:pPr>
            <w:r>
              <w:t>Всего, из них: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2709,5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11456,8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9471,8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2628,7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2628,7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2628,7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31524,2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80000">
            <w:pPr>
              <w:pStyle w:val="Style_2"/>
              <w:widowControl w:val="0"/>
              <w:ind/>
            </w:pPr>
            <w:r>
              <w:t>1.6.1. 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8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1450,0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80000">
            <w:pPr>
              <w:pStyle w:val="Style_2"/>
              <w:widowControl w:val="0"/>
              <w:ind/>
            </w:pPr>
            <w:r>
              <w:t>1.6.2. Проведение кадастровых работ и работ по постановке графических материалов в отношении земельных участков, находящихся в собственности района, земельных участков государственная собственность на которые</w:t>
            </w:r>
          </w:p>
          <w:p w14:paraId="43080000">
            <w:pPr>
              <w:pStyle w:val="Style_2"/>
              <w:widowControl w:val="0"/>
              <w:ind/>
            </w:pPr>
            <w:r>
              <w:t>не разграничена, и работ по образованию земельных участков для предоставления их на торги и по публикации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8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800,0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4800,0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80000">
            <w:pPr>
              <w:pStyle w:val="Style_2"/>
              <w:widowControl w:val="0"/>
              <w:ind/>
            </w:pPr>
            <w:r>
              <w:t>1.6.3. Содержание имущества казны округа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8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1401,7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1501,7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1501,7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1501,7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1501,7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1501,7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8910,2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80000">
            <w:pPr>
              <w:pStyle w:val="Style_2"/>
              <w:widowControl w:val="0"/>
              <w:ind/>
            </w:pPr>
            <w:r>
              <w:t>1.6.4  Обеспечение создания условий для реализации муниципальной  программы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8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27,0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162,0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80000">
            <w:pPr>
              <w:pStyle w:val="Style_2"/>
              <w:widowControl w:val="0"/>
              <w:ind/>
            </w:pPr>
            <w:r>
              <w:t>1.6.5. Сохранение объектов культурного наследия на территории города Кириллова, находящихся в муниципальной собственности Кирилловского муниципального округа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8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8828,1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6843,1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15671,2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80000">
            <w:pPr>
              <w:pStyle w:val="Style_2"/>
              <w:widowControl w:val="0"/>
              <w:ind/>
            </w:pPr>
            <w:r>
              <w:t>1.6.6. Проведение комплексных кадастровых работ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8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130,8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380,8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80000">
            <w:pPr>
              <w:pStyle w:val="Style_2"/>
              <w:widowControl w:val="0"/>
              <w:ind/>
            </w:pPr>
            <w:r>
              <w:t>1.6.7. Проведение археологических изысканий и историко-культурной экспертизы земельных участков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8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150,0</w:t>
            </w:r>
          </w:p>
        </w:tc>
      </w:tr>
      <w:tr>
        <w:trPr>
          <w:trHeight w:hRule="atLeast" w:val="470"/>
        </w:trP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80000">
            <w:pPr>
              <w:pStyle w:val="Style_2"/>
              <w:widowControl w:val="0"/>
              <w:ind/>
            </w:pPr>
            <w:r>
              <w:t>1.6.8. Приобретение имущества в казну округа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8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80000">
            <w:pPr>
              <w:pStyle w:val="Style_2"/>
              <w:widowControl w:val="0"/>
              <w:ind/>
              <w:jc w:val="center"/>
            </w:pPr>
            <w:r>
              <w:t>Основное мероприятие 1.7</w:t>
            </w:r>
          </w:p>
          <w:p w14:paraId="83080000">
            <w:pPr>
              <w:pStyle w:val="Style_2"/>
              <w:widowControl w:val="0"/>
              <w:ind/>
              <w:jc w:val="center"/>
            </w:pPr>
          </w:p>
          <w:p w14:paraId="84080000">
            <w:pPr>
              <w:pStyle w:val="Style_2"/>
              <w:widowControl w:val="0"/>
              <w:ind/>
              <w:jc w:val="center"/>
            </w:pPr>
          </w:p>
          <w:p w14:paraId="85080000">
            <w:pPr>
              <w:pStyle w:val="Style_2"/>
              <w:widowControl w:val="0"/>
              <w:ind/>
              <w:jc w:val="center"/>
            </w:pPr>
          </w:p>
          <w:p w14:paraId="86080000">
            <w:pPr>
              <w:pStyle w:val="Style_2"/>
              <w:widowControl w:val="0"/>
              <w:ind/>
              <w:jc w:val="center"/>
            </w:pPr>
          </w:p>
          <w:p w14:paraId="87080000">
            <w:pPr>
              <w:pStyle w:val="Style_2"/>
              <w:widowControl w:val="0"/>
              <w:ind/>
              <w:jc w:val="center"/>
            </w:pPr>
          </w:p>
          <w:p w14:paraId="88080000">
            <w:pPr>
              <w:pStyle w:val="Style_2"/>
              <w:widowControl w:val="0"/>
              <w:ind/>
              <w:jc w:val="center"/>
            </w:pPr>
          </w:p>
          <w:p w14:paraId="89080000">
            <w:pPr>
              <w:pStyle w:val="Style_2"/>
              <w:widowControl w:val="0"/>
              <w:ind/>
              <w:jc w:val="center"/>
            </w:pPr>
          </w:p>
          <w:p w14:paraId="8A080000">
            <w:pPr>
              <w:pStyle w:val="Style_2"/>
              <w:widowControl w:val="0"/>
              <w:ind/>
              <w:jc w:val="center"/>
              <w:rPr>
                <w:color w:val="FF0000"/>
              </w:rPr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80000">
            <w:pPr>
              <w:pStyle w:val="Style_2"/>
              <w:widowControl w:val="0"/>
              <w:ind/>
            </w:pPr>
            <w:r>
              <w:t>Содействие  развитию сельского хозяйства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80000">
            <w:pPr>
              <w:pStyle w:val="Style_2"/>
              <w:widowControl w:val="0"/>
              <w:ind/>
            </w:pPr>
            <w:r>
              <w:t>Всего, из них: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2033,7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E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405,0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F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405,0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405,0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1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405,0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405,0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4058,7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4080000">
            <w:pPr>
              <w:pStyle w:val="Style_2"/>
              <w:widowControl w:val="0"/>
              <w:ind/>
            </w:pPr>
            <w:r>
              <w:t>1.7.1. Предоставление субсидий на компенсацию  части  затрат  сельхозтоваропроизводителей на  приобретение  комбикормов,  отрубей зерновых, фуражного  зерна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8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6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9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1200,0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80000">
            <w:pPr>
              <w:pStyle w:val="Style_2"/>
              <w:widowControl w:val="0"/>
              <w:ind/>
            </w:pPr>
            <w:r>
              <w:t>1.7.2. Организация и проведение  окружных  мероприятий, направленных  на повышение престижа сельскохозяйственных профессий и профессионального мастерства работников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8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190,0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1140,0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80000">
            <w:pPr>
              <w:pStyle w:val="Style_2"/>
              <w:widowControl w:val="0"/>
              <w:ind/>
            </w:pPr>
            <w:r>
              <w:t>1.7.3. Организация и проведение мероприятий по  предотвращению распространения сорного растения борщевик Сосновского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8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1393,8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1468,8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80000">
            <w:pPr>
              <w:pStyle w:val="Style_2"/>
              <w:widowControl w:val="0"/>
              <w:ind/>
            </w:pPr>
            <w:r>
              <w:t>1.7.4.Создание условий для развития рыбоводства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8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80000">
            <w:pPr>
              <w:pStyle w:val="Style_2"/>
              <w:widowControl w:val="0"/>
              <w:ind/>
            </w:pPr>
            <w:r>
              <w:t>1.7.5.Мероприятия на подготовку проектов межевания земельных участков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8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42,7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80000">
            <w:pPr>
              <w:pStyle w:val="Style_2"/>
              <w:widowControl w:val="0"/>
              <w:ind/>
            </w:pPr>
            <w:r>
              <w:t>1.7.6.Мероприятия на проведение кадастровых работ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8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207,2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207,2</w:t>
            </w:r>
          </w:p>
        </w:tc>
      </w:tr>
      <w:t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80000">
            <w:pPr>
              <w:pStyle w:val="Style_2"/>
              <w:widowControl w:val="0"/>
              <w:ind/>
              <w:jc w:val="center"/>
            </w:pPr>
            <w:r>
              <w:t>Основное мероприятие 1.8</w:t>
            </w:r>
          </w:p>
          <w:p w14:paraId="CB080000">
            <w:pPr>
              <w:pStyle w:val="Style_2"/>
              <w:widowControl w:val="0"/>
              <w:ind/>
              <w:jc w:val="center"/>
            </w:pPr>
          </w:p>
          <w:p w14:paraId="CC080000">
            <w:pPr>
              <w:pStyle w:val="Style_2"/>
              <w:widowControl w:val="0"/>
              <w:ind/>
              <w:jc w:val="center"/>
            </w:pPr>
          </w:p>
          <w:p w14:paraId="CD080000">
            <w:pPr>
              <w:pStyle w:val="Style_2"/>
              <w:widowControl w:val="0"/>
              <w:ind/>
              <w:jc w:val="center"/>
            </w:pPr>
          </w:p>
          <w:p w14:paraId="CE080000">
            <w:pPr>
              <w:pStyle w:val="Style_2"/>
              <w:widowControl w:val="0"/>
              <w:ind/>
              <w:jc w:val="center"/>
            </w:pPr>
          </w:p>
          <w:p w14:paraId="CF080000">
            <w:pPr>
              <w:pStyle w:val="Style_2"/>
              <w:widowControl w:val="0"/>
              <w:ind/>
              <w:jc w:val="center"/>
            </w:pPr>
          </w:p>
          <w:p w14:paraId="D0080000">
            <w:pPr>
              <w:pStyle w:val="Style_2"/>
              <w:widowControl w:val="0"/>
              <w:ind/>
              <w:jc w:val="center"/>
            </w:pPr>
          </w:p>
          <w:p w14:paraId="D108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80000">
            <w:pPr>
              <w:pStyle w:val="Style_2"/>
              <w:widowControl w:val="0"/>
              <w:ind/>
            </w:pPr>
            <w:r>
              <w:t>Реализация регионального проекта «Финансовая поддержка семей при рождении детей» в части организации и предоставления денежной выплаты взамен предоставления земельного участка гражданам, имеющим трех и более детей»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80000">
            <w:pPr>
              <w:pStyle w:val="Style_2"/>
              <w:widowControl w:val="0"/>
              <w:ind/>
            </w:pPr>
            <w:r>
              <w:t>Всего, из них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702,4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1200,3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1200,3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1200,3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1200,3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1200,3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6703,9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80000">
            <w:pPr>
              <w:pStyle w:val="Style_2"/>
              <w:widowControl w:val="0"/>
              <w:ind/>
            </w:pPr>
            <w:r>
              <w:t>1.8.1. Осуществление отдельных государственных полномочий в соответствии с законом области «О наделении органов местного самоуправления отдельными государственными полномочиями по предоставлению единовременной денежной выплаты взамен предоставления земельного участка гражданам, имеющим трех и более детей».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80000">
            <w:pPr>
              <w:pStyle w:val="Style_2"/>
              <w:widowControl w:val="0"/>
              <w:ind/>
            </w:pPr>
            <w:r>
              <w:t>комитет по управлению имуществом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702,4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1200,3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1200,3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1200,3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1200,3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1200,3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6703,9</w:t>
            </w:r>
          </w:p>
        </w:tc>
      </w:tr>
      <w:t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80000">
            <w:pPr>
              <w:pStyle w:val="Style_2"/>
              <w:widowControl w:val="0"/>
              <w:ind/>
              <w:jc w:val="center"/>
            </w:pPr>
            <w:r>
              <w:t>Основное мероприятие 1.9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80000">
            <w:pPr>
              <w:pStyle w:val="Style_2"/>
              <w:widowControl w:val="0"/>
              <w:ind/>
            </w:pPr>
            <w:r>
              <w:t>Оказание содействия в обеспечении сельского населения доступным и комфортным жильем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80000">
            <w:pPr>
              <w:pStyle w:val="Style_2"/>
              <w:widowControl w:val="0"/>
              <w:ind/>
            </w:pPr>
            <w:r>
              <w:t>Всего, из них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80000">
            <w:pPr>
              <w:pStyle w:val="Style_2"/>
              <w:widowControl w:val="0"/>
              <w:ind/>
            </w:pPr>
            <w:r>
              <w:t>1.9.1. Улучшение жилищных условий граждан, проживающих на сельских территориях путем предоставления субсидий на строительство и приобретение жилья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8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8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80000">
            <w:pPr>
              <w:pStyle w:val="Style_2"/>
              <w:widowControl w:val="0"/>
              <w:ind/>
              <w:jc w:val="center"/>
            </w:pPr>
            <w:r>
              <w:t>Основное мероприятие 1.10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80000">
            <w:pPr>
              <w:pStyle w:val="Style_2"/>
              <w:widowControl w:val="0"/>
              <w:ind/>
            </w:pPr>
            <w:r>
              <w:t>Содействие развитию конкуренции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80000">
            <w:pPr>
              <w:pStyle w:val="Style_2"/>
              <w:widowControl w:val="0"/>
              <w:ind/>
            </w:pPr>
            <w:r>
              <w:t>Всего, из них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70,0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8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>
        <w:tc>
          <w:tcPr>
            <w:tcW w:type="dxa" w:w="127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9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90000">
            <w:pPr>
              <w:pStyle w:val="Style_2"/>
              <w:widowControl w:val="0"/>
              <w:ind/>
            </w:pPr>
            <w:r>
              <w:t>1.10.1. Обучение по программам повышения квалификации в сфере закупок 944-ФЗ)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9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8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70,0</w:t>
            </w:r>
          </w:p>
        </w:tc>
      </w:tr>
      <w:t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90000">
            <w:pPr>
              <w:pStyle w:val="Style_2"/>
              <w:widowControl w:val="0"/>
              <w:ind/>
              <w:jc w:val="center"/>
            </w:pPr>
            <w:r>
              <w:t>Основное мероприятие 1.11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90000">
            <w:pPr>
              <w:pStyle w:val="Style_2"/>
              <w:widowControl w:val="0"/>
              <w:ind/>
            </w:pPr>
            <w:r>
              <w:t>Осуществление отдельных государственных полномочий по организации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90000">
            <w:pPr>
              <w:pStyle w:val="Style_2"/>
              <w:widowControl w:val="0"/>
              <w:ind/>
            </w:pPr>
            <w:r>
              <w:t>Всего, из них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372,0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372,0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372,0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372,0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372,0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372,0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2232,0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90000">
            <w:pPr>
              <w:pStyle w:val="Style_2"/>
              <w:widowControl w:val="0"/>
              <w:ind/>
            </w:pPr>
            <w:r>
              <w:t>1.11.1. Осуществление отдельных государственных полномочий в соответствии с законом области от 15 января 2013 года №2966-ОЗ «О наделении органов местного самоуправления отдельными государственными полномочиями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9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372,0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2232,0</w:t>
            </w:r>
          </w:p>
        </w:tc>
      </w:tr>
      <w:t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90000">
            <w:pPr>
              <w:pStyle w:val="Style_2"/>
              <w:widowControl w:val="0"/>
              <w:ind/>
              <w:jc w:val="center"/>
            </w:pPr>
            <w:r>
              <w:t>Основное мероприятие 1.12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90000">
            <w:pPr>
              <w:pStyle w:val="Style_2"/>
              <w:widowControl w:val="0"/>
              <w:ind/>
            </w:pPr>
            <w:r>
              <w:t>Осуществление отдельных государственных полномочий в соответствии с законом области от 25 декабря 2013 года №3248-ОЗ «О наделении органов местного самоуправления отдельными государственными полномочиями по предупреждению и ликвидации болезней животных, защите населения от болезней, общих для человека и животных»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90000">
            <w:pPr>
              <w:pStyle w:val="Style_2"/>
              <w:widowControl w:val="0"/>
              <w:ind/>
            </w:pPr>
            <w:r>
              <w:t>Всего, из них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104,5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104,5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104,5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104,5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104,5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104,5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90000">
            <w:pPr>
              <w:pStyle w:val="Style_2"/>
              <w:widowControl w:val="0"/>
              <w:ind/>
            </w:pPr>
            <w:r>
              <w:t>1.12.1. Осуществление отдельных государственных полномочий в соответствии с законом области от 25 декабря 2013 года №3248-ОЗ «О наделении органов местного самоуправления отдельными государственными полномочиями по предупреждению и ликвидации болезней животных, защите населения от болезней, общих для человека и животных»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9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104,5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627,0</w:t>
            </w:r>
          </w:p>
        </w:tc>
      </w:tr>
      <w:tr>
        <w:tc>
          <w:tcPr>
            <w:tcW w:type="dxa" w:w="127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90000">
            <w:pPr>
              <w:pStyle w:val="Style_2"/>
              <w:widowControl w:val="0"/>
              <w:ind/>
              <w:jc w:val="center"/>
            </w:pPr>
            <w:r>
              <w:t>Основное мероприятие 1.13</w:t>
            </w:r>
          </w:p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90000">
            <w:pPr>
              <w:pStyle w:val="Style_2"/>
              <w:widowControl w:val="0"/>
              <w:ind/>
            </w:pPr>
            <w:r>
              <w:t>Мероприятия по реализации регионального проекта «Современный облик сельских территорий»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90000">
            <w:pPr>
              <w:pStyle w:val="Style_2"/>
              <w:widowControl w:val="0"/>
              <w:ind/>
            </w:pPr>
            <w:r>
              <w:t>Всего, из них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90358,6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90000">
            <w:pPr>
              <w:pStyle w:val="Style_2"/>
              <w:widowControl w:val="0"/>
              <w:ind/>
              <w:jc w:val="center"/>
              <w:rPr>
                <w:b w:val="1"/>
                <w:i w:val="1"/>
                <w:color w:val="000000"/>
              </w:rPr>
            </w:pPr>
            <w:r>
              <w:rPr>
                <w:b w:val="1"/>
                <w:i w:val="1"/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90358,6</w:t>
            </w:r>
          </w:p>
        </w:tc>
      </w:tr>
      <w:tr>
        <w:tc>
          <w:tcPr>
            <w:tcW w:type="dxa" w:w="127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55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90000">
            <w:pPr>
              <w:pStyle w:val="Style_2"/>
              <w:widowControl w:val="0"/>
              <w:ind/>
            </w:pPr>
            <w:r>
              <w:t>1.13.1. Обеспечение комплексного развития сельской агломерации</w:t>
            </w:r>
          </w:p>
        </w:tc>
        <w:tc>
          <w:tcPr>
            <w:tcW w:type="dxa" w:w="510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9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90358,6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90358,6</w:t>
            </w:r>
          </w:p>
        </w:tc>
      </w:tr>
    </w:tbl>
    <w:p w14:paraId="44090000">
      <w:pPr>
        <w:pStyle w:val="Style_2"/>
        <w:tabs>
          <w:tab w:leader="none" w:pos="708" w:val="clear"/>
          <w:tab w:leader="none" w:pos="3952" w:val="left"/>
          <w:tab w:leader="none" w:pos="15165" w:val="right"/>
        </w:tabs>
        <w:ind/>
        <w:jc w:val="right"/>
        <w:rPr>
          <w:sz w:val="22"/>
        </w:rPr>
      </w:pPr>
    </w:p>
    <w:p w14:paraId="45090000">
      <w:pPr>
        <w:pStyle w:val="Style_2"/>
        <w:tabs>
          <w:tab w:leader="none" w:pos="708" w:val="clear"/>
          <w:tab w:leader="none" w:pos="3952" w:val="left"/>
          <w:tab w:leader="none" w:pos="15165" w:val="right"/>
        </w:tabs>
        <w:ind/>
        <w:jc w:val="right"/>
        <w:rPr>
          <w:sz w:val="22"/>
        </w:rPr>
      </w:pPr>
    </w:p>
    <w:p w14:paraId="46090000">
      <w:pPr>
        <w:pStyle w:val="Style_2"/>
        <w:tabs>
          <w:tab w:leader="none" w:pos="708" w:val="clear"/>
          <w:tab w:leader="none" w:pos="3952" w:val="left"/>
          <w:tab w:leader="none" w:pos="15165" w:val="right"/>
        </w:tabs>
        <w:ind w:firstLine="12900" w:left="0"/>
        <w:jc w:val="both"/>
        <w:rPr>
          <w:sz w:val="22"/>
        </w:rPr>
      </w:pPr>
      <w:r>
        <w:rPr>
          <w:sz w:val="22"/>
        </w:rPr>
        <w:t>Приложение 4</w:t>
      </w:r>
    </w:p>
    <w:p w14:paraId="47090000">
      <w:pPr>
        <w:pStyle w:val="Style_2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</w:rPr>
        <w:t>к подпрограмме 1</w:t>
      </w:r>
    </w:p>
    <w:p w14:paraId="48090000">
      <w:pPr>
        <w:pStyle w:val="Style_2"/>
        <w:ind/>
        <w:jc w:val="center"/>
        <w:rPr>
          <w:b w:val="1"/>
          <w:sz w:val="22"/>
        </w:rPr>
      </w:pPr>
    </w:p>
    <w:p w14:paraId="49090000">
      <w:pPr>
        <w:pStyle w:val="Style_2"/>
        <w:widowControl w:val="0"/>
        <w:ind/>
        <w:jc w:val="center"/>
        <w:rPr>
          <w:sz w:val="22"/>
        </w:rPr>
      </w:pPr>
      <w:r>
        <w:rPr>
          <w:sz w:val="22"/>
        </w:rPr>
        <w:t xml:space="preserve">Прогнозная (справочная) </w:t>
      </w:r>
    </w:p>
    <w:p w14:paraId="4A090000">
      <w:pPr>
        <w:pStyle w:val="Style_2"/>
        <w:widowControl w:val="0"/>
        <w:ind/>
        <w:jc w:val="center"/>
        <w:rPr>
          <w:sz w:val="22"/>
        </w:rPr>
      </w:pPr>
      <w:r>
        <w:rPr>
          <w:sz w:val="22"/>
        </w:rPr>
        <w:t>оценка расходов бюджета округа, областного и федерального бюджетов на реализацию целей подпрограммы 1</w:t>
      </w:r>
    </w:p>
    <w:p w14:paraId="4B090000">
      <w:pPr>
        <w:pStyle w:val="Style_2"/>
        <w:widowControl w:val="0"/>
        <w:ind/>
        <w:jc w:val="center"/>
        <w:rPr>
          <w:sz w:val="22"/>
        </w:rPr>
      </w:pPr>
    </w:p>
    <w:tbl>
      <w:tblPr>
        <w:tblStyle w:val="Style_4"/>
        <w:tblInd w:type="dxa" w:w="-459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828"/>
        <w:gridCol w:w="2188"/>
        <w:gridCol w:w="1459"/>
        <w:gridCol w:w="1824"/>
        <w:gridCol w:w="1643"/>
        <w:gridCol w:w="1821"/>
        <w:gridCol w:w="1277"/>
        <w:gridCol w:w="2003"/>
      </w:tblGrid>
      <w:tr>
        <w:trPr>
          <w:trHeight w:hRule="atLeast" w:val="351"/>
        </w:trPr>
        <w:tc>
          <w:tcPr>
            <w:tcW w:type="dxa" w:w="3828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90000">
            <w:pPr>
              <w:pStyle w:val="Style_2"/>
              <w:widowControl w:val="0"/>
              <w:ind/>
              <w:rPr>
                <w:sz w:val="22"/>
              </w:rPr>
            </w:pPr>
          </w:p>
        </w:tc>
        <w:tc>
          <w:tcPr>
            <w:tcW w:type="dxa" w:w="1021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Оценка расходов (тыс. рублей), годы</w:t>
            </w:r>
          </w:p>
        </w:tc>
        <w:tc>
          <w:tcPr>
            <w:tcW w:type="dxa" w:w="2003"/>
            <w:tcBorders>
              <w:top w:color="000000" w:sz="4" w:val="single"/>
              <w:left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Итого</w:t>
            </w:r>
          </w:p>
        </w:tc>
      </w:tr>
      <w:tr>
        <w:trPr>
          <w:trHeight w:hRule="atLeast" w:val="316"/>
        </w:trPr>
        <w:tc>
          <w:tcPr>
            <w:tcW w:type="dxa" w:w="382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90000">
            <w:pPr>
              <w:pStyle w:val="Style_2"/>
              <w:widowControl w:val="0"/>
              <w:ind/>
              <w:jc w:val="center"/>
            </w:pPr>
            <w:r>
              <w:t>2024</w:t>
            </w:r>
          </w:p>
        </w:tc>
        <w:tc>
          <w:tcPr>
            <w:tcW w:type="dxa" w:w="14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90000">
            <w:pPr>
              <w:pStyle w:val="Style_2"/>
              <w:widowControl w:val="0"/>
              <w:ind/>
              <w:jc w:val="center"/>
            </w:pPr>
            <w:r>
              <w:t>2025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90000">
            <w:pPr>
              <w:pStyle w:val="Style_2"/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90000">
            <w:pPr>
              <w:pStyle w:val="Style_2"/>
              <w:widowControl w:val="0"/>
              <w:ind/>
              <w:jc w:val="center"/>
            </w:pPr>
            <w:r>
              <w:t>2027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3090000">
            <w:pPr>
              <w:pStyle w:val="Style_2"/>
              <w:widowControl w:val="0"/>
              <w:ind/>
              <w:jc w:val="center"/>
            </w:pPr>
            <w:r>
              <w:t>2028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90000">
            <w:pPr>
              <w:pStyle w:val="Style_2"/>
              <w:widowControl w:val="0"/>
              <w:ind/>
              <w:jc w:val="center"/>
            </w:pPr>
            <w:r>
              <w:t>2029</w:t>
            </w:r>
          </w:p>
        </w:tc>
        <w:tc>
          <w:tcPr>
            <w:tcW w:type="dxa" w:w="2003"/>
            <w:tcBorders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55090000">
            <w:pPr>
              <w:pStyle w:val="Style_2"/>
              <w:widowControl w:val="0"/>
              <w:ind/>
              <w:rPr>
                <w:sz w:val="22"/>
              </w:rPr>
            </w:pPr>
          </w:p>
        </w:tc>
      </w:tr>
      <w:tr>
        <w:trPr>
          <w:trHeight w:hRule="atLeast" w:val="351"/>
        </w:trP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14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2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</w:tr>
      <w:tr>
        <w:trPr>
          <w:trHeight w:hRule="atLeast" w:val="351"/>
        </w:trP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всего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5F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7201,6</w:t>
            </w:r>
          </w:p>
        </w:tc>
        <w:tc>
          <w:tcPr>
            <w:tcW w:type="dxa" w:w="14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0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14764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1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103137,6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2090000">
            <w:pPr>
              <w:pStyle w:val="Style_2"/>
              <w:widowControl w:val="0"/>
              <w:ind/>
              <w:jc w:val="center"/>
              <w:rPr>
                <w:color w:themeColor="text1" w:val="000000"/>
              </w:rPr>
            </w:pPr>
            <w:r>
              <w:rPr>
                <w:color w:themeColor="text1" w:val="000000"/>
              </w:rPr>
              <w:t>6038,6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3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5968,6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4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5968,6</w:t>
            </w:r>
          </w:p>
        </w:tc>
        <w:tc>
          <w:tcPr>
            <w:tcW w:type="dxa" w:w="2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5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143079,0</w:t>
            </w:r>
          </w:p>
        </w:tc>
      </w:tr>
      <w:tr>
        <w:trPr>
          <w:trHeight w:hRule="atLeast" w:val="351"/>
        </w:trP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бюджет округа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7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3655,6</w:t>
            </w:r>
          </w:p>
        </w:tc>
        <w:tc>
          <w:tcPr>
            <w:tcW w:type="dxa" w:w="14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8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12539,1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9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12335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A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3813,7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B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3743,7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C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3743,7</w:t>
            </w:r>
          </w:p>
        </w:tc>
        <w:tc>
          <w:tcPr>
            <w:tcW w:type="dxa" w:w="2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D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39830,8</w:t>
            </w:r>
          </w:p>
        </w:tc>
      </w:tr>
      <w:tr>
        <w:trPr>
          <w:trHeight w:hRule="atLeast" w:val="225"/>
        </w:trP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областной бюджет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6F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3546</w:t>
            </w:r>
          </w:p>
        </w:tc>
        <w:tc>
          <w:tcPr>
            <w:tcW w:type="dxa" w:w="14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0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2224,9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1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33227,1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2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2224,9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3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2224,9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4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2224,9</w:t>
            </w:r>
          </w:p>
        </w:tc>
        <w:tc>
          <w:tcPr>
            <w:tcW w:type="dxa" w:w="2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5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45672,7</w:t>
            </w:r>
          </w:p>
        </w:tc>
      </w:tr>
      <w:tr>
        <w:trPr>
          <w:trHeight w:hRule="atLeast" w:val="214"/>
        </w:trPr>
        <w:tc>
          <w:tcPr>
            <w:tcW w:type="dxa" w:w="382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федеральный бюджет</w:t>
            </w:r>
          </w:p>
        </w:tc>
        <w:tc>
          <w:tcPr>
            <w:tcW w:type="dxa" w:w="2188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7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459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8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824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9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57575,5</w:t>
            </w:r>
          </w:p>
        </w:tc>
        <w:tc>
          <w:tcPr>
            <w:tcW w:type="dxa" w:w="1643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A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821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B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1277"/>
            <w:tcBorders>
              <w:top w:color="000000" w:sz="4" w:val="single"/>
              <w:left w:color="000000" w:sz="4" w:val="single"/>
              <w:bottom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C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type="dxa" w:w="200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  <w:vAlign w:val="bottom"/>
          </w:tcPr>
          <w:p w14:paraId="7D09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57575,5</w:t>
            </w:r>
          </w:p>
        </w:tc>
      </w:tr>
    </w:tbl>
    <w:p w14:paraId="7E090000">
      <w:pPr>
        <w:sectPr>
          <w:headerReference r:id="rId10" w:type="default"/>
          <w:type w:val="nextPage"/>
          <w:pgSz w:h="11906" w:orient="landscape" w:w="16838"/>
          <w:pgMar w:bottom="851" w:footer="0" w:gutter="0" w:header="567" w:left="709" w:right="1389" w:top="851"/>
          <w:pgNumType w:fmt="decimal"/>
        </w:sectPr>
      </w:pPr>
    </w:p>
    <w:p w14:paraId="7F090000">
      <w:pPr>
        <w:pStyle w:val="Style_2"/>
        <w:ind w:firstLine="0" w:left="5387"/>
        <w:rPr>
          <w:color w:val="000000"/>
          <w:sz w:val="22"/>
        </w:rPr>
      </w:pPr>
      <w:r>
        <w:rPr>
          <w:color w:val="000000"/>
          <w:sz w:val="22"/>
        </w:rPr>
        <w:t>Приложение  6</w:t>
      </w:r>
    </w:p>
    <w:p w14:paraId="80090000">
      <w:pPr>
        <w:pStyle w:val="Style_2"/>
        <w:widowControl w:val="0"/>
        <w:ind w:firstLine="0" w:left="5387"/>
        <w:rPr>
          <w:sz w:val="22"/>
        </w:rPr>
      </w:pPr>
      <w:r>
        <w:rPr>
          <w:color w:val="000000"/>
          <w:sz w:val="22"/>
        </w:rPr>
        <w:t>к муниципальной  программе</w:t>
      </w:r>
    </w:p>
    <w:tbl>
      <w:tblPr>
        <w:tblStyle w:val="Style_4"/>
        <w:tblInd w:type="dxa" w:w="5778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111"/>
      </w:tblGrid>
      <w:tr>
        <w:tc>
          <w:tcPr>
            <w:tcW w:type="dxa" w:w="4111"/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90000">
            <w:pPr>
              <w:pStyle w:val="Style_2"/>
              <w:widowControl w:val="0"/>
              <w:numPr>
                <w:ilvl w:val="0"/>
                <w:numId w:val="0"/>
              </w:numPr>
              <w:ind w:firstLine="0" w:left="0"/>
              <w:outlineLvl w:val="1"/>
              <w:rPr>
                <w:sz w:val="22"/>
              </w:rPr>
            </w:pPr>
          </w:p>
        </w:tc>
      </w:tr>
    </w:tbl>
    <w:p w14:paraId="82090000">
      <w:pPr>
        <w:pStyle w:val="Style_2"/>
        <w:ind/>
        <w:jc w:val="right"/>
        <w:rPr>
          <w:color w:val="000000"/>
          <w:sz w:val="22"/>
        </w:rPr>
      </w:pPr>
    </w:p>
    <w:p w14:paraId="8309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ПОДПРОГРАММА</w:t>
      </w:r>
    </w:p>
    <w:p w14:paraId="8409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«ПРЕДОСТАВЛЕНИЕ МЕР СОЦИАЛЬНОЙ ПОДДЕРЖКИ</w:t>
      </w:r>
    </w:p>
    <w:p w14:paraId="8509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 </w:t>
      </w:r>
      <w:r>
        <w:rPr>
          <w:b w:val="1"/>
          <w:sz w:val="22"/>
        </w:rPr>
        <w:t xml:space="preserve">ОТДЕЛЬНЫМ КАТЕГОРИЯМ ГРАЖДАН» </w:t>
      </w:r>
    </w:p>
    <w:p w14:paraId="86090000">
      <w:pPr>
        <w:pStyle w:val="Style_2"/>
        <w:ind/>
        <w:jc w:val="center"/>
        <w:rPr>
          <w:sz w:val="22"/>
        </w:rPr>
      </w:pPr>
      <w:r>
        <w:rPr>
          <w:sz w:val="22"/>
        </w:rPr>
        <w:t>(далее — подпрограмма 2)</w:t>
      </w:r>
    </w:p>
    <w:p w14:paraId="87090000">
      <w:pPr>
        <w:pStyle w:val="Style_2"/>
        <w:ind/>
        <w:jc w:val="center"/>
        <w:rPr>
          <w:sz w:val="22"/>
        </w:rPr>
      </w:pPr>
      <w:r>
        <w:rPr>
          <w:sz w:val="22"/>
        </w:rPr>
        <w:t xml:space="preserve">                                                                                                     </w:t>
      </w:r>
    </w:p>
    <w:p w14:paraId="88090000">
      <w:pPr>
        <w:pStyle w:val="Style_2"/>
        <w:numPr>
          <w:ilvl w:val="0"/>
          <w:numId w:val="6"/>
        </w:numPr>
        <w:ind/>
        <w:jc w:val="center"/>
        <w:rPr>
          <w:b w:val="1"/>
          <w:sz w:val="22"/>
        </w:rPr>
      </w:pPr>
      <w:r>
        <w:rPr>
          <w:b w:val="1"/>
          <w:sz w:val="22"/>
        </w:rPr>
        <w:t>Паспорт подпрограммы 2</w:t>
      </w:r>
    </w:p>
    <w:p w14:paraId="89090000">
      <w:pPr>
        <w:pStyle w:val="Style_2"/>
        <w:ind w:firstLine="0" w:left="720"/>
        <w:rPr>
          <w:b w:val="1"/>
          <w:sz w:val="22"/>
        </w:rPr>
      </w:pPr>
    </w:p>
    <w:tbl>
      <w:tblPr>
        <w:tblStyle w:val="Style_4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3368"/>
        <w:gridCol w:w="6238"/>
      </w:tblGrid>
      <w:tr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14:paraId="8B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подпрограммы 2</w:t>
            </w:r>
          </w:p>
        </w:tc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C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Предоставление мер социальной поддержки отдельным категориям граждан</w:t>
            </w:r>
          </w:p>
        </w:tc>
      </w:tr>
      <w:tr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D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Ответственный</w:t>
            </w:r>
          </w:p>
          <w:p w14:paraId="8E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исполнитель</w:t>
            </w:r>
          </w:p>
          <w:p w14:paraId="8F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подпрограммы 2</w:t>
            </w:r>
          </w:p>
        </w:tc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0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МКУ КМР «Центр бухгалтерского учета»</w:t>
            </w:r>
          </w:p>
          <w:p w14:paraId="91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</w:p>
        </w:tc>
      </w:tr>
      <w:tr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2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Соисполнители подпрограммы 2</w:t>
            </w:r>
          </w:p>
        </w:tc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3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управление социально-экономического развития округа администрации Кирилловского муниципального округа;</w:t>
            </w:r>
          </w:p>
          <w:p w14:paraId="94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отдел культуры администрации Кирилловского муниципального округа</w:t>
            </w:r>
          </w:p>
        </w:tc>
      </w:tr>
      <w:tr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5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Цель</w:t>
            </w:r>
          </w:p>
          <w:p w14:paraId="96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подпрограммы 2</w:t>
            </w:r>
          </w:p>
        </w:tc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7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Повышение уровня  жизни граждан - получателей мер социальной поддержки</w:t>
            </w:r>
          </w:p>
        </w:tc>
      </w:tr>
      <w:tr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8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Задача</w:t>
            </w:r>
          </w:p>
          <w:p w14:paraId="99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подпрограммы 2</w:t>
            </w:r>
          </w:p>
        </w:tc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A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Обеспечение мер социальной поддержки, предусмотренных муниципальными правовыми актами, отдельным категориям граждан</w:t>
            </w:r>
          </w:p>
        </w:tc>
      </w:tr>
      <w:tr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B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Целевые индикаторы</w:t>
            </w:r>
          </w:p>
          <w:p w14:paraId="9C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и показатели</w:t>
            </w:r>
          </w:p>
          <w:p w14:paraId="9D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подпрограммы 2</w:t>
            </w:r>
          </w:p>
        </w:tc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правовыми актами</w:t>
            </w:r>
          </w:p>
        </w:tc>
      </w:tr>
      <w:tr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Сроки реализации</w:t>
            </w:r>
          </w:p>
          <w:p w14:paraId="A0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подпрограммы 2</w:t>
            </w:r>
          </w:p>
        </w:tc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2024 – 2029 годы</w:t>
            </w:r>
          </w:p>
          <w:p w14:paraId="A2090000">
            <w:pPr>
              <w:pStyle w:val="Style_2"/>
              <w:widowControl w:val="0"/>
              <w:ind/>
              <w:rPr>
                <w:sz w:val="22"/>
              </w:rPr>
            </w:pPr>
          </w:p>
        </w:tc>
      </w:tr>
      <w:tr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Объем бюджетных</w:t>
            </w:r>
          </w:p>
          <w:p w14:paraId="A4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ассигнований</w:t>
            </w:r>
          </w:p>
          <w:p w14:paraId="A5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подпрограммы 2</w:t>
            </w:r>
          </w:p>
        </w:tc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Общий объем бюджетных ассигнований на реализацию подпрограммы 2 составляет 39 597,8 тыс. рублей (из них за счет средств бюджета округа – 39 5978,8 тыс. рублей), в том числе по годам:</w:t>
            </w:r>
          </w:p>
          <w:p w14:paraId="A7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2024 год – 9 232,6 тыс. рублей;</w:t>
            </w:r>
          </w:p>
          <w:p w14:paraId="A8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2025 год – 6 182,6 тыс. рублей;</w:t>
            </w:r>
          </w:p>
          <w:p w14:paraId="A9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2026 год – 6 182,6 тыс. рублей;</w:t>
            </w:r>
          </w:p>
          <w:p w14:paraId="AA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2027 год – 6 000,0 тыс. рублей;</w:t>
            </w:r>
          </w:p>
          <w:p w14:paraId="AB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2028 год – 6 000,0 тыс. рублей;</w:t>
            </w:r>
          </w:p>
          <w:p w14:paraId="AC090000">
            <w:pPr>
              <w:pStyle w:val="Style_2"/>
              <w:widowControl w:val="0"/>
              <w:ind/>
              <w:jc w:val="both"/>
              <w:rPr>
                <w:sz w:val="22"/>
              </w:rPr>
            </w:pPr>
            <w:r>
              <w:rPr>
                <w:sz w:val="22"/>
              </w:rPr>
              <w:t>2029 год – 6 000,0 тыс. рублей.</w:t>
            </w:r>
          </w:p>
        </w:tc>
      </w:tr>
      <w:tr>
        <w:tc>
          <w:tcPr>
            <w:tcW w:type="dxa" w:w="336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Ожидаемые результаты</w:t>
            </w:r>
          </w:p>
          <w:p w14:paraId="AE09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реализации подпрограммы 2</w:t>
            </w:r>
          </w:p>
        </w:tc>
        <w:tc>
          <w:tcPr>
            <w:tcW w:type="dxa" w:w="623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90000">
            <w:pPr>
              <w:pStyle w:val="Style_2"/>
              <w:widowControl w:val="0"/>
              <w:tabs>
                <w:tab w:leader="none" w:pos="317" w:val="left"/>
                <w:tab w:leader="none" w:pos="708" w:val="clear"/>
              </w:tabs>
              <w:ind/>
              <w:jc w:val="both"/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 граждан, обратившихся за их предоставлением, 100% во все годы реализации подпрограммы 2</w:t>
            </w:r>
          </w:p>
        </w:tc>
      </w:tr>
    </w:tbl>
    <w:p w14:paraId="B0090000">
      <w:pPr>
        <w:pStyle w:val="Style_2"/>
        <w:ind/>
        <w:jc w:val="center"/>
        <w:rPr>
          <w:b w:val="1"/>
          <w:sz w:val="22"/>
        </w:rPr>
      </w:pPr>
    </w:p>
    <w:p w14:paraId="B109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2. Характеристика сферы реализации подпрограммы 2</w:t>
      </w:r>
    </w:p>
    <w:p w14:paraId="B2090000">
      <w:pPr>
        <w:pStyle w:val="Style_2"/>
        <w:rPr>
          <w:sz w:val="22"/>
        </w:rPr>
      </w:pPr>
    </w:p>
    <w:p w14:paraId="B3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 xml:space="preserve">На протяжении нескольких лет государство принимает меры по планомерному повышению уровня жизни и материального обеспечения жителей страны, повышаются размеры пенсий, социальных выплат. Но, несмотря на предпринимаемый комплекс мер, значительной части жителей округа необходима дополнительная поддержка. </w:t>
      </w:r>
    </w:p>
    <w:p w14:paraId="B4090000">
      <w:pPr>
        <w:pStyle w:val="Style_2"/>
        <w:widowControl w:val="0"/>
        <w:ind w:firstLine="709" w:left="0"/>
        <w:jc w:val="both"/>
        <w:rPr>
          <w:sz w:val="22"/>
        </w:rPr>
      </w:pPr>
      <w:r>
        <w:rPr>
          <w:sz w:val="22"/>
        </w:rPr>
        <w:t>Программа 2 разработана с учетом приоритетов государственной политики, изложенных в основных стратегических документах, в том числе социальной сферы, которыми предусматривается создание условий для роста благосостояния граждан – получателей мер социальной поддержки.</w:t>
      </w:r>
    </w:p>
    <w:p w14:paraId="B5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Подпрограмма 2 направлена на сохранение и предоставление мер социальной поддержки отдельным категориям граждан Кирилловского муниципального округа.</w:t>
      </w:r>
    </w:p>
    <w:p w14:paraId="B6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 xml:space="preserve">Потенциальными получателями мер поддержки, предусмотренных подпрограммой 2, являются более 7,0 тыс. человек, проживающих на территории района: пенсионеры, ветераны, инвалиды, студенты, женщины и семьи с детьми и др. </w:t>
      </w:r>
    </w:p>
    <w:p w14:paraId="B7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Предоставление мер социальной поддержки осуществляется как в  денежной форме, так и в форме организации мероприятий для отдельных категорий граждан, способствующих повышению качества их жизни.</w:t>
      </w:r>
      <w:r>
        <w:rPr>
          <w:sz w:val="22"/>
        </w:rPr>
        <w:t xml:space="preserve"> </w:t>
      </w:r>
    </w:p>
    <w:p w14:paraId="B8090000">
      <w:pPr>
        <w:pStyle w:val="Style_2"/>
        <w:ind/>
        <w:jc w:val="both"/>
        <w:rPr>
          <w:sz w:val="22"/>
        </w:rPr>
      </w:pPr>
    </w:p>
    <w:p w14:paraId="B909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3. Цель, задача и показатели (индикаторы) достижения цели</w:t>
      </w:r>
    </w:p>
    <w:p w14:paraId="BA09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 xml:space="preserve">и решения задачи, основные ожидаемые конечные результаты, </w:t>
      </w:r>
    </w:p>
    <w:p w14:paraId="BB09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сроки реализации подпрограммы 2</w:t>
      </w:r>
    </w:p>
    <w:p w14:paraId="BC090000">
      <w:pPr>
        <w:pStyle w:val="Style_2"/>
        <w:ind/>
        <w:jc w:val="center"/>
        <w:rPr>
          <w:sz w:val="22"/>
        </w:rPr>
      </w:pPr>
    </w:p>
    <w:p w14:paraId="BD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Основной целью подпрограммы 2 является повышение уровня жизни граждан - получателей мер социальной поддержки.</w:t>
      </w:r>
    </w:p>
    <w:p w14:paraId="BE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 xml:space="preserve">Достижение цели подпрограммы 2 осуществляется путем решения задачи по обеспечению полного и своевременного предоставления отдельным категориям граждан мер социальной поддержки, предусмотренных муниципальными правовыми актами. </w:t>
      </w:r>
    </w:p>
    <w:p w14:paraId="BF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 xml:space="preserve">Сведения о целевых показателях (индикаторах) подпрограммы 2 приведены в приложении 1 к подпрограмме 2. </w:t>
      </w:r>
    </w:p>
    <w:p w14:paraId="C0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 xml:space="preserve">Методика расчета значений целевых показателей (индикаторов) подпрограммы 2 приведена в приложении 2 к подпрограмме 2. </w:t>
      </w:r>
    </w:p>
    <w:p w14:paraId="C1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В результате реализации подпрограммы 2 будет обеспечено достижение следующих результатов:</w:t>
      </w:r>
    </w:p>
    <w:p w14:paraId="C2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доля граждан, получивших меры социальной поддержки, от общего числа граждан, обратившихся за их предоставлением, - 100% во все годы реализации подпрограммы 2.</w:t>
      </w:r>
    </w:p>
    <w:p w14:paraId="C3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Сроки реализации подпрограммы 2 определены в Паспорте подпрограммы 2.</w:t>
      </w:r>
    </w:p>
    <w:p w14:paraId="C4090000">
      <w:pPr>
        <w:pStyle w:val="Style_2"/>
        <w:ind/>
        <w:jc w:val="both"/>
        <w:rPr>
          <w:b w:val="1"/>
          <w:sz w:val="22"/>
        </w:rPr>
      </w:pPr>
    </w:p>
    <w:p w14:paraId="C509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4. Характеристика основных мероприятий подпрограммы 2</w:t>
      </w:r>
    </w:p>
    <w:p w14:paraId="C6090000">
      <w:pPr>
        <w:pStyle w:val="Style_2"/>
        <w:ind/>
        <w:jc w:val="center"/>
        <w:rPr>
          <w:sz w:val="22"/>
        </w:rPr>
      </w:pPr>
    </w:p>
    <w:p w14:paraId="C7090000">
      <w:pPr>
        <w:pStyle w:val="Style_2"/>
        <w:rPr>
          <w:sz w:val="22"/>
        </w:rPr>
      </w:pPr>
      <w:r>
        <w:rPr>
          <w:sz w:val="22"/>
        </w:rPr>
        <w:tab/>
      </w:r>
      <w:r>
        <w:rPr>
          <w:sz w:val="22"/>
        </w:rPr>
        <w:t>Подпрограмма 2  предусматривает  реализацию  следующих   основных  мероприятий:</w:t>
      </w:r>
    </w:p>
    <w:p w14:paraId="C8090000">
      <w:pPr>
        <w:pStyle w:val="Style_2"/>
        <w:ind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>Основное мероприятие 1.1 «Предоставление мер социальной поддержки отдельным категориям граждан за счет средств бюджета округа».</w:t>
      </w:r>
    </w:p>
    <w:p w14:paraId="C9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Цель основного мероприятия 1.1: обеспечение предоставления гарантированных согласно муниципальным нормативным правовым актам мер социальной поддержки отдельных категорий граждан.</w:t>
      </w:r>
    </w:p>
    <w:p w14:paraId="CA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В рамках основного мероприятия 1.1 планируется предоставление мер социальной поддержки отдельным категориям граждан округа в соответствии муниципальными нормативными правовыми актами, определяющими меры социальной поддержки отдельным категориям граждан, проживающих и работающих в сельской местности, меры социальной поддержки отдельным категориям граждан при проезде на транспорте по территории Кирилловского муниципального округа, организации ритуальных услуг по погребению граждан.</w:t>
      </w:r>
    </w:p>
    <w:p w14:paraId="CB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В рамках основного мероприятия 1.1. планируется предоставление отдельным категориям граждан округа следующих мер социальной поддержки:</w:t>
      </w:r>
    </w:p>
    <w:p w14:paraId="CC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предоставление денежных компенсаций на оплату жилого помещения, отопления, освещения  отдельным категориям граждан;</w:t>
      </w:r>
    </w:p>
    <w:p w14:paraId="CD090000">
      <w:pPr>
        <w:pStyle w:val="Style_2"/>
        <w:ind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>предоставление мер социальной поддержки отдельным категориям граждан при проезде на транспорте на территории района;</w:t>
      </w:r>
    </w:p>
    <w:p w14:paraId="CE090000">
      <w:pPr>
        <w:pStyle w:val="Style_2"/>
        <w:ind/>
        <w:jc w:val="both"/>
        <w:rPr>
          <w:sz w:val="22"/>
        </w:rPr>
      </w:pPr>
      <w:r>
        <w:rPr>
          <w:sz w:val="22"/>
        </w:rPr>
        <w:tab/>
      </w:r>
      <w:r>
        <w:rPr>
          <w:sz w:val="22"/>
        </w:rPr>
        <w:t>организация ритуальных услуг по погребению граждан;</w:t>
      </w:r>
    </w:p>
    <w:p w14:paraId="CF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предоставление  меры социальной поддержки гражданам, имеющих место жительства (место пребывания) на территории Кирилловского муниципального округа, в добровольном порядке заключивших контракт о прохождении военной службы в Вооруженных силах Российской Федерации для участия в специальной военной операции.</w:t>
      </w:r>
    </w:p>
    <w:p w14:paraId="D0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Основное мероприятие 1.2 «Дополнительное пенсионное обеспечение»</w:t>
      </w:r>
    </w:p>
    <w:p w14:paraId="D1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В рамках основного мероприятия 1.2 планируется реализация мероприятий по выплате доплат к пенсии:</w:t>
      </w:r>
    </w:p>
    <w:p w14:paraId="D2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лицам, замещавшим муниципальные должности и должности муниципальной службы.</w:t>
      </w:r>
    </w:p>
    <w:p w14:paraId="D3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1.3 «Организация свободного времени и культурного досуга граждан пожилого возраста, инвалидов, женщин и семей с детьми».</w:t>
      </w:r>
    </w:p>
    <w:p w14:paraId="D4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1.3: вовлечение граждан пожилого возраста, инвалидов, инвалидов по зрению,  женщин и семей с детьми в общественную и культурную жизнь округа.</w:t>
      </w:r>
    </w:p>
    <w:p w14:paraId="D5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В рамках данного мероприятия предусматривается организация и проведение социокультурных мероприятий, посвященных праздничным и памятным датам.</w:t>
      </w:r>
    </w:p>
    <w:p w14:paraId="D6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1.4 «Оказание консультативных услуг пожилым людям, инвалидам, женщинам и семьям с детьми по социальным вопросам».</w:t>
      </w:r>
    </w:p>
    <w:p w14:paraId="D7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1.4: предоставление консультативных услуг председателем районного Совета ветеранов, председателем районной общественной организации инвалидов, председателем районного совета женщин по социальным вопросам.</w:t>
      </w:r>
    </w:p>
    <w:p w14:paraId="D8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Основное мероприятие 1.5 «Реализация проекта «Дисконтная карта «Забота».</w:t>
      </w:r>
    </w:p>
    <w:p w14:paraId="D9090000">
      <w:pPr>
        <w:pStyle w:val="Style_2"/>
        <w:ind w:firstLine="709" w:left="0"/>
        <w:jc w:val="both"/>
        <w:rPr>
          <w:sz w:val="22"/>
        </w:rPr>
      </w:pPr>
      <w:r>
        <w:rPr>
          <w:sz w:val="22"/>
        </w:rPr>
        <w:t>Цель основного мероприятия 1.5: оказание поддержки отдельным категориям граждан путем использования дисконтной системы скидок для обеспечения ценовой доступности товаров, работ, услуг</w:t>
      </w:r>
    </w:p>
    <w:p w14:paraId="DA09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5.   Объем финансовых средств,</w:t>
      </w:r>
    </w:p>
    <w:p w14:paraId="DB090000">
      <w:pPr>
        <w:pStyle w:val="Style_2"/>
        <w:ind/>
        <w:jc w:val="center"/>
        <w:rPr>
          <w:b w:val="1"/>
          <w:sz w:val="22"/>
        </w:rPr>
      </w:pPr>
      <w:r>
        <w:rPr>
          <w:b w:val="1"/>
          <w:sz w:val="22"/>
        </w:rPr>
        <w:t>необходимых для реализации подпрограммы 2</w:t>
      </w:r>
    </w:p>
    <w:p w14:paraId="DC090000">
      <w:pPr>
        <w:pStyle w:val="Style_2"/>
        <w:ind/>
        <w:jc w:val="center"/>
        <w:rPr>
          <w:sz w:val="22"/>
        </w:rPr>
      </w:pPr>
    </w:p>
    <w:p w14:paraId="DD090000">
      <w:pPr>
        <w:pStyle w:val="Style_2"/>
        <w:widowControl w:val="0"/>
        <w:ind w:firstLine="708" w:left="0"/>
        <w:rPr>
          <w:sz w:val="22"/>
        </w:rPr>
      </w:pPr>
      <w:r>
        <w:rPr>
          <w:sz w:val="22"/>
        </w:rPr>
        <w:t>Общий объем бюджетных ассигнований на реализацию подпрограммы 2 определен в Паспорте подпрограммы 2.</w:t>
      </w:r>
    </w:p>
    <w:p w14:paraId="DE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Ресурсное обеспечение и перечень мероприятий подпрограммы 2 за счет  средств  бюджета  округа представлено в приложении 3 к подпрограмме 2.</w:t>
      </w:r>
    </w:p>
    <w:p w14:paraId="DF090000">
      <w:pPr>
        <w:pStyle w:val="Style_2"/>
        <w:ind w:firstLine="708" w:left="0"/>
        <w:jc w:val="both"/>
        <w:rPr>
          <w:sz w:val="22"/>
        </w:rPr>
      </w:pPr>
      <w:r>
        <w:rPr>
          <w:sz w:val="22"/>
        </w:rPr>
        <w:t>Прогнозная (справочная) оценка расходов бюджета округа, областного и федерального  бюджетов  на реализацию целей подпрограммы 2 приведена в приложении 4 к подпрограмме 2.</w:t>
      </w:r>
    </w:p>
    <w:p w14:paraId="E0090000">
      <w:pPr>
        <w:sectPr>
          <w:headerReference r:id="rId8" w:type="first"/>
          <w:headerReference r:id="rId15" w:type="default"/>
          <w:footerReference r:id="rId9" w:type="first"/>
          <w:footerReference r:id="rId16" w:type="default"/>
          <w:type w:val="nextPage"/>
          <w:pgSz w:h="16838" w:orient="portrait" w:w="11906"/>
          <w:pgMar w:bottom="624" w:footer="567" w:gutter="0" w:header="567" w:left="1701" w:right="624" w:top="624"/>
          <w:pgNumType w:fmt="decimal"/>
          <w:titlePg/>
        </w:sectPr>
      </w:pPr>
    </w:p>
    <w:p w14:paraId="E1090000">
      <w:pPr>
        <w:pStyle w:val="Style_2"/>
        <w:ind w:firstLine="2551" w:left="11057"/>
        <w:rPr>
          <w:sz w:val="22"/>
        </w:rPr>
      </w:pPr>
      <w:r>
        <w:rPr>
          <w:sz w:val="22"/>
        </w:rPr>
        <w:t>Приложение 1</w:t>
      </w:r>
    </w:p>
    <w:p w14:paraId="E2090000">
      <w:pPr>
        <w:pStyle w:val="Style_2"/>
        <w:ind w:firstLine="2551" w:left="11057"/>
        <w:rPr>
          <w:sz w:val="22"/>
        </w:rPr>
      </w:pPr>
      <w:r>
        <w:rPr>
          <w:sz w:val="22"/>
        </w:rPr>
        <w:t>к подпрограмме 2</w:t>
      </w:r>
    </w:p>
    <w:p w14:paraId="E3090000">
      <w:pPr>
        <w:pStyle w:val="Style_2"/>
        <w:tabs>
          <w:tab w:leader="none" w:pos="708" w:val="clear"/>
          <w:tab w:leader="none" w:pos="11700" w:val="left"/>
        </w:tabs>
        <w:spacing w:line="360" w:lineRule="auto"/>
        <w:ind/>
        <w:jc w:val="center"/>
        <w:rPr>
          <w:sz w:val="22"/>
        </w:rPr>
      </w:pPr>
    </w:p>
    <w:p w14:paraId="E4090000">
      <w:pPr>
        <w:pStyle w:val="Style_2"/>
        <w:tabs>
          <w:tab w:leader="none" w:pos="708" w:val="clear"/>
          <w:tab w:leader="none" w:pos="11700" w:val="left"/>
        </w:tabs>
        <w:spacing w:line="360" w:lineRule="auto"/>
        <w:ind/>
        <w:jc w:val="center"/>
        <w:rPr>
          <w:sz w:val="22"/>
        </w:rPr>
      </w:pPr>
      <w:r>
        <w:rPr>
          <w:sz w:val="22"/>
        </w:rPr>
        <w:t xml:space="preserve">Сведения о показателях (индикаторах) подпрограммы 2 </w:t>
      </w:r>
    </w:p>
    <w:p w14:paraId="E5090000">
      <w:pPr>
        <w:pStyle w:val="Style_2"/>
        <w:tabs>
          <w:tab w:leader="none" w:pos="708" w:val="clear"/>
          <w:tab w:leader="none" w:pos="11700" w:val="left"/>
        </w:tabs>
        <w:ind/>
        <w:jc w:val="center"/>
        <w:rPr>
          <w:sz w:val="22"/>
        </w:rPr>
      </w:pPr>
    </w:p>
    <w:tbl>
      <w:tblPr>
        <w:tblStyle w:val="Style_4"/>
        <w:tblInd w:type="dxa" w:w="250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567"/>
        <w:gridCol w:w="3970"/>
        <w:gridCol w:w="4677"/>
        <w:gridCol w:w="709"/>
        <w:gridCol w:w="992"/>
        <w:gridCol w:w="856"/>
        <w:gridCol w:w="992"/>
        <w:gridCol w:w="992"/>
        <w:gridCol w:w="851"/>
        <w:gridCol w:w="844"/>
      </w:tblGrid>
      <w:tr>
        <w:trPr>
          <w:trHeight w:hRule="atLeast" w:val="270"/>
        </w:trPr>
        <w:tc>
          <w:tcPr>
            <w:tcW w:type="dxa" w:w="56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№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п/п</w:t>
            </w:r>
          </w:p>
        </w:tc>
        <w:tc>
          <w:tcPr>
            <w:tcW w:type="dxa" w:w="397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Задачи, направленные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на достижение цели</w:t>
            </w:r>
          </w:p>
        </w:tc>
        <w:tc>
          <w:tcPr>
            <w:tcW w:type="dxa" w:w="46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Наименование индикатора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(показателя)</w:t>
            </w:r>
          </w:p>
        </w:tc>
        <w:tc>
          <w:tcPr>
            <w:tcW w:type="dxa" w:w="70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Ед. изм.</w:t>
            </w:r>
          </w:p>
        </w:tc>
        <w:tc>
          <w:tcPr>
            <w:tcW w:type="dxa" w:w="5527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Значения показателей, годы</w:t>
            </w:r>
          </w:p>
          <w:p w14:paraId="EB09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</w:p>
        </w:tc>
      </w:tr>
      <w:tr>
        <w:tc>
          <w:tcPr>
            <w:tcW w:type="dxa" w:w="56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397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6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70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90000">
            <w:pPr>
              <w:pStyle w:val="Style_2"/>
              <w:widowControl w:val="0"/>
              <w:ind/>
              <w:jc w:val="center"/>
            </w:pPr>
            <w:r>
              <w:t>2024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90000">
            <w:pPr>
              <w:pStyle w:val="Style_2"/>
              <w:widowControl w:val="0"/>
              <w:ind/>
              <w:jc w:val="center"/>
            </w:pPr>
            <w:r>
              <w:t>2025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90000">
            <w:pPr>
              <w:pStyle w:val="Style_2"/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90000">
            <w:pPr>
              <w:pStyle w:val="Style_2"/>
              <w:widowControl w:val="0"/>
              <w:ind/>
              <w:jc w:val="center"/>
            </w:pPr>
            <w:r>
              <w:t>2027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90000">
            <w:pPr>
              <w:pStyle w:val="Style_2"/>
              <w:widowControl w:val="0"/>
              <w:ind/>
              <w:jc w:val="center"/>
            </w:pPr>
            <w:r>
              <w:t>2028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90000">
            <w:pPr>
              <w:pStyle w:val="Style_2"/>
              <w:widowControl w:val="0"/>
              <w:ind/>
              <w:jc w:val="center"/>
            </w:pPr>
            <w:r>
              <w:t>2029</w:t>
            </w:r>
          </w:p>
        </w:tc>
      </w:tr>
      <w:t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4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5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6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8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9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</w:t>
            </w:r>
          </w:p>
        </w:tc>
      </w:tr>
      <w:tr>
        <w:trPr>
          <w:trHeight w:hRule="atLeast" w:val="1656"/>
        </w:trPr>
        <w:tc>
          <w:tcPr>
            <w:tcW w:type="dxa" w:w="56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type="dxa" w:w="397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Обеспечение полного и своевременного предоставления отдельным категориям граждан мер социальной поддержки, предусмотренных муниципальными правовыми актами</w:t>
            </w:r>
          </w:p>
        </w:tc>
        <w:tc>
          <w:tcPr>
            <w:tcW w:type="dxa" w:w="46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правовыми актами</w:t>
            </w:r>
          </w:p>
        </w:tc>
        <w:tc>
          <w:tcPr>
            <w:tcW w:type="dxa" w:w="70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9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%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A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A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A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30A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40A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type="dxa" w:w="8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50A0000">
            <w:pPr>
              <w:pStyle w:val="Style_2"/>
              <w:widowControl w:val="0"/>
              <w:tabs>
                <w:tab w:leader="none" w:pos="708" w:val="clear"/>
                <w:tab w:leader="none" w:pos="11700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 w14:paraId="060A0000">
      <w:pPr>
        <w:pStyle w:val="Style_2"/>
        <w:spacing w:line="360" w:lineRule="auto"/>
        <w:ind w:firstLine="708" w:left="0"/>
        <w:jc w:val="both"/>
        <w:rPr>
          <w:sz w:val="22"/>
        </w:rPr>
      </w:pPr>
      <w:r>
        <w:br w:type="page"/>
      </w:r>
    </w:p>
    <w:p w14:paraId="070A0000">
      <w:pPr>
        <w:pStyle w:val="Style_2"/>
        <w:ind w:firstLine="13041" w:left="0"/>
        <w:rPr>
          <w:sz w:val="22"/>
        </w:rPr>
      </w:pPr>
      <w:r>
        <w:rPr>
          <w:sz w:val="22"/>
        </w:rPr>
        <w:t>Приложение 2</w:t>
      </w:r>
    </w:p>
    <w:p w14:paraId="080A0000">
      <w:pPr>
        <w:pStyle w:val="Style_2"/>
        <w:ind w:firstLine="13041" w:left="0"/>
        <w:rPr>
          <w:sz w:val="22"/>
        </w:rPr>
      </w:pPr>
      <w:r>
        <w:rPr>
          <w:sz w:val="22"/>
        </w:rPr>
        <w:t>к подпрограмме 2</w:t>
      </w:r>
    </w:p>
    <w:p w14:paraId="090A0000">
      <w:pPr>
        <w:pStyle w:val="Style_2"/>
        <w:spacing w:line="360" w:lineRule="auto"/>
        <w:ind/>
        <w:jc w:val="right"/>
        <w:rPr>
          <w:sz w:val="22"/>
        </w:rPr>
      </w:pPr>
    </w:p>
    <w:p w14:paraId="0A0A0000">
      <w:pPr>
        <w:pStyle w:val="Style_2"/>
        <w:spacing w:line="360" w:lineRule="auto"/>
        <w:ind/>
        <w:jc w:val="center"/>
        <w:rPr>
          <w:sz w:val="22"/>
        </w:rPr>
      </w:pPr>
      <w:r>
        <w:rPr>
          <w:sz w:val="22"/>
        </w:rPr>
        <w:t>Методика расчета значений показателей (индикаторов) подпрограммы 2</w:t>
      </w:r>
    </w:p>
    <w:tbl>
      <w:tblPr>
        <w:tblStyle w:val="Style_4"/>
        <w:tblInd w:type="dxa" w:w="-17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590"/>
        <w:gridCol w:w="2959"/>
        <w:gridCol w:w="1951"/>
        <w:gridCol w:w="1746"/>
        <w:gridCol w:w="3944"/>
        <w:gridCol w:w="3649"/>
      </w:tblGrid>
      <w:tr>
        <w:tc>
          <w:tcPr>
            <w:tcW w:type="dxa" w:w="15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B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C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type="dxa" w:w="2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D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</w:t>
            </w:r>
          </w:p>
          <w:p w14:paraId="0E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индикатора (показателя)</w:t>
            </w:r>
          </w:p>
        </w:tc>
        <w:tc>
          <w:tcPr>
            <w:tcW w:type="dxa" w:w="19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0F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Формула расчета</w:t>
            </w:r>
          </w:p>
        </w:tc>
        <w:tc>
          <w:tcPr>
            <w:tcW w:type="dxa" w:w="9339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0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Исходные данные для расчета значений показателя</w:t>
            </w:r>
          </w:p>
        </w:tc>
      </w:tr>
      <w:tr>
        <w:tc>
          <w:tcPr>
            <w:tcW w:type="dxa" w:w="1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2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9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/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1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Обозначение переменной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2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Наименование переменной</w:t>
            </w:r>
          </w:p>
        </w:tc>
        <w:tc>
          <w:tcPr>
            <w:tcW w:type="dxa" w:w="364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3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Источник данных</w:t>
            </w:r>
          </w:p>
        </w:tc>
      </w:tr>
      <w:tr>
        <w:trPr>
          <w:trHeight w:hRule="atLeast" w:val="467"/>
        </w:trPr>
        <w:tc>
          <w:tcPr>
            <w:tcW w:type="dxa" w:w="1590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1.</w:t>
            </w:r>
          </w:p>
        </w:tc>
        <w:tc>
          <w:tcPr>
            <w:tcW w:type="dxa" w:w="295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A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правовыми актами; %</w:t>
            </w:r>
          </w:p>
        </w:tc>
        <w:tc>
          <w:tcPr>
            <w:tcW w:type="dxa" w:w="19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f>
                  <m:fPr>
                    <m:type m:val="bar"/>
                  </m:fPr>
                  <m:num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К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п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К</m:t>
                    </m:r>
                    <m:r>
                      <w:rPr>
                        <w:rFonts w:ascii="Cambria Math" w:hAnsi="Cambria Math"/>
                        <w:sz w:val="22"/>
                      </w:rPr>
                      <m:rPr>
                        <m:sty m:val="p"/>
                      </m:rPr>
                      <m:t>у</m:t>
                    </m:r>
                  </m:den>
                </m:f>
                <m:r>
                  <w:rPr>
                    <w:rFonts w:ascii="Cambria Math" w:hAnsi="Cambria Math"/>
                    <w:sz w:val="22"/>
                  </w:rPr>
                  <m:t>×100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t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e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x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t</m:t>
                </m:r>
                <m:r>
                  <w:rPr>
                    <w:rFonts w:ascii="Cambria Math" w:hAnsi="Cambria Math"/>
                    <w:sz w:val="22"/>
                  </w:rPr>
                  <m:t>%=К</m:t>
                </m:r>
              </m:oMath>
            </m:oMathPara>
          </w:p>
          <w:p w14:paraId="170A0000">
            <w:pPr>
              <w:pStyle w:val="Style_2"/>
              <w:widowControl w:val="0"/>
              <w:ind/>
              <w:rPr>
                <w:sz w:val="22"/>
              </w:rPr>
            </w:pPr>
          </w:p>
          <w:p w14:paraId="180A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где:</w:t>
            </w:r>
          </w:p>
          <w:p w14:paraId="19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К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п</m:t>
                </m:r>
                <m:r>
                  <w:rPr>
                    <w:rFonts w:ascii="Cambria Math" w:hAnsi="Cambria Math"/>
                    <w:sz w:val="22"/>
                  </w:rPr>
                  <m:t>=</m:t>
                </m:r>
                <m:nary>
                  <m:naryPr>
                    <m:chr m:val="∑"/>
                    <m:limLoc m:val="undOvr"/>
                    <m:grow m:val="on"/>
                    <m:subHide m:val="off"/>
                    <m:supHide m:val="off"/>
                  </m:naryPr>
                  <m:sub>
                    <m:r>
                      <w:rPr>
                        <w:rFonts w:ascii="Cambria Math" w:hAnsi="Cambria Math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К</m:t>
                    </m:r>
                  </m:e>
                </m:nary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п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i</m:t>
                </m:r>
              </m:oMath>
            </m:oMathPara>
          </w:p>
          <w:p w14:paraId="1A0A0000">
            <w:pPr>
              <w:pStyle w:val="Style_2"/>
              <w:widowControl w:val="0"/>
              <w:ind/>
              <w:rPr>
                <w:sz w:val="22"/>
              </w:rPr>
            </w:pPr>
          </w:p>
          <w:p w14:paraId="1B0A0000">
            <w:pPr>
              <w:pStyle w:val="Style_2"/>
              <w:widowControl w:val="0"/>
              <w:ind/>
              <w:jc w:val="center"/>
              <w:rPr>
                <w:sz w:val="22"/>
              </w:rPr>
            </w:pPr>
            <m:oMathPara>
              <m:oMath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К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о</m:t>
                </m:r>
                <m:r>
                  <w:rPr>
                    <w:rFonts w:ascii="Cambria Math" w:hAnsi="Cambria Math"/>
                    <w:sz w:val="22"/>
                  </w:rPr>
                  <m:t>=</m:t>
                </m:r>
                <m:nary>
                  <m:naryPr>
                    <m:chr m:val="∑"/>
                    <m:limLoc m:val="undOvr"/>
                    <m:grow m:val="on"/>
                    <m:subHide m:val="off"/>
                    <m:supHide m:val="off"/>
                  </m:naryPr>
                  <m:sub>
                    <m:r>
                      <w:rPr>
                        <w:rFonts w:ascii="Cambria Math" w:hAnsi="Cambria Math"/>
                        <w:sz w:val="22"/>
                      </w:rPr>
                      <m:t>i=1</m:t>
                    </m:r>
                  </m:sub>
                  <m:sup>
                    <m:r>
                      <w:rPr>
                        <w:rFonts w:ascii="Cambria Math" w:hAnsi="Cambria Math"/>
                        <w:sz w:val="22"/>
                      </w:rPr>
                      <m:t>n</m:t>
                    </m:r>
                  </m:sup>
                  <m:e>
                    <m:r>
                      <w:rPr>
                        <w:rFonts w:ascii="Cambria Math" w:hAnsi="Cambria Math"/>
                        <w:sz w:val="22"/>
                      </w:rPr>
                      <m:t>К</m:t>
                    </m:r>
                  </m:e>
                </m:nary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о</m:t>
                </m:r>
                <m:r>
                  <w:rPr>
                    <w:rFonts w:ascii="Cambria Math" w:hAnsi="Cambria Math"/>
                    <w:sz w:val="22"/>
                  </w:rPr>
                  <m:rPr>
                    <m:sty m:val="p"/>
                  </m:rPr>
                  <m:t>i</m:t>
                </m:r>
              </m:oMath>
            </m:oMathPara>
          </w:p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C0A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1D0A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граждан, получивших меры социальной поддержки в отчетном году, чел.</w:t>
            </w:r>
          </w:p>
        </w:tc>
        <w:tc>
          <w:tcPr>
            <w:tcW w:type="dxa" w:w="364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A0000">
            <w:pPr>
              <w:pStyle w:val="Style_2"/>
              <w:widowControl w:val="0"/>
              <w:ind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Данные внутреннего учета:</w:t>
            </w:r>
          </w:p>
          <w:p w14:paraId="1F0A0000">
            <w:pPr>
              <w:pStyle w:val="Style_2"/>
              <w:widowControl w:val="0"/>
              <w:numPr>
                <w:ilvl w:val="0"/>
                <w:numId w:val="4"/>
              </w:numPr>
              <w:spacing w:after="0" w:before="0"/>
              <w:ind w:firstLine="322" w:left="38"/>
              <w:contextualSpacing w:val="1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управления социально-экономического развития округа администрации Кирилловского муниципального округа,</w:t>
            </w:r>
          </w:p>
          <w:p w14:paraId="200A0000">
            <w:pPr>
              <w:pStyle w:val="Style_2"/>
              <w:widowControl w:val="0"/>
              <w:numPr>
                <w:ilvl w:val="0"/>
                <w:numId w:val="4"/>
              </w:numPr>
              <w:spacing w:after="0" w:before="0"/>
              <w:ind w:firstLine="322" w:left="38"/>
              <w:contextualSpacing w:val="1"/>
              <w:rPr>
                <w:color w:val="000000"/>
                <w:sz w:val="22"/>
              </w:rPr>
            </w:pPr>
            <w:r>
              <w:rPr>
                <w:sz w:val="22"/>
              </w:rPr>
              <w:t>районного Совета ветеранов,</w:t>
            </w:r>
          </w:p>
          <w:p w14:paraId="210A0000">
            <w:pPr>
              <w:pStyle w:val="Style_2"/>
              <w:widowControl w:val="0"/>
              <w:numPr>
                <w:ilvl w:val="0"/>
                <w:numId w:val="4"/>
              </w:numPr>
              <w:spacing w:after="0" w:before="0"/>
              <w:ind w:firstLine="322" w:left="38"/>
              <w:contextualSpacing w:val="1"/>
              <w:rPr>
                <w:color w:val="000000"/>
                <w:sz w:val="22"/>
              </w:rPr>
            </w:pPr>
            <w:r>
              <w:rPr>
                <w:sz w:val="22"/>
              </w:rPr>
              <w:t>районной общественной организации инвалидов,</w:t>
            </w:r>
          </w:p>
          <w:p w14:paraId="220A0000">
            <w:pPr>
              <w:pStyle w:val="Style_2"/>
              <w:widowControl w:val="0"/>
              <w:numPr>
                <w:ilvl w:val="0"/>
                <w:numId w:val="4"/>
              </w:numPr>
              <w:spacing w:after="0" w:before="0"/>
              <w:ind w:firstLine="322" w:left="38"/>
              <w:contextualSpacing w:val="1"/>
              <w:rPr>
                <w:color w:val="000000"/>
                <w:sz w:val="22"/>
              </w:rPr>
            </w:pPr>
            <w:r>
              <w:rPr>
                <w:sz w:val="22"/>
              </w:rPr>
              <w:t>районного совета женщин</w:t>
            </w:r>
          </w:p>
        </w:tc>
      </w:tr>
      <w:tr>
        <w:trPr>
          <w:trHeight w:hRule="atLeast" w:val="467"/>
        </w:trPr>
        <w:tc>
          <w:tcPr>
            <w:tcW w:type="dxa" w:w="1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30A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Кп</w:t>
            </w:r>
            <w:r>
              <w:rPr>
                <w:i w:val="1"/>
                <w:sz w:val="22"/>
              </w:rPr>
              <w:t>i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40A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количество граждан, получивших меры социальной поддержки в отчетном году по </w:t>
            </w:r>
            <w:r>
              <w:rPr>
                <w:i w:val="1"/>
                <w:sz w:val="22"/>
              </w:rPr>
              <w:t>i</w:t>
            </w:r>
            <w:r>
              <w:rPr>
                <w:sz w:val="22"/>
              </w:rPr>
              <w:t>-ому мероприятию подпрограммы 2, чел.</w:t>
            </w:r>
          </w:p>
        </w:tc>
        <w:tc>
          <w:tcPr>
            <w:tcW w:type="dxa" w:w="36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766"/>
        </w:trPr>
        <w:tc>
          <w:tcPr>
            <w:tcW w:type="dxa" w:w="1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50A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</w:t>
            </w:r>
          </w:p>
          <w:p w14:paraId="260A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70A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граждан, обратившихся за мерами социальной поддержки и имеющих на них право, в соответствии с действующими муниципальными правовыми актами, в отчетном году, чел.</w:t>
            </w:r>
          </w:p>
        </w:tc>
        <w:tc>
          <w:tcPr>
            <w:tcW w:type="dxa" w:w="36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467"/>
        </w:trPr>
        <w:tc>
          <w:tcPr>
            <w:tcW w:type="dxa" w:w="1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80A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Ко</w:t>
            </w:r>
            <w:r>
              <w:rPr>
                <w:i w:val="1"/>
                <w:sz w:val="22"/>
              </w:rPr>
              <w:t>i</w:t>
            </w:r>
          </w:p>
          <w:p w14:paraId="290A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A0A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 xml:space="preserve">количество граждан, обратившихся за мерами социальной поддержки и имеющих на них право, в соответствии с действующими муниципальными правовыми актами, в отчетном году, по </w:t>
            </w:r>
            <w:r>
              <w:rPr>
                <w:i w:val="1"/>
                <w:sz w:val="22"/>
              </w:rPr>
              <w:t>i</w:t>
            </w:r>
            <w:r>
              <w:rPr>
                <w:sz w:val="22"/>
              </w:rPr>
              <w:t>-ому мероприятию подпрограммы 2, чел.</w:t>
            </w:r>
          </w:p>
        </w:tc>
        <w:tc>
          <w:tcPr>
            <w:tcW w:type="dxa" w:w="36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8"/>
        </w:trPr>
        <w:tc>
          <w:tcPr>
            <w:tcW w:type="dxa" w:w="1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B0A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C0A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количество мероприятий подпрограммы 2</w:t>
            </w:r>
          </w:p>
        </w:tc>
        <w:tc>
          <w:tcPr>
            <w:tcW w:type="dxa" w:w="36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297"/>
        </w:trPr>
        <w:tc>
          <w:tcPr>
            <w:tcW w:type="dxa" w:w="159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95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9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74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D0A0000">
            <w:pPr>
              <w:pStyle w:val="Style_2"/>
              <w:widowControl w:val="0"/>
              <w:tabs>
                <w:tab w:leader="none" w:pos="708" w:val="clear"/>
                <w:tab w:leader="none" w:pos="1275" w:val="left"/>
              </w:tabs>
              <w:ind/>
              <w:jc w:val="center"/>
              <w:rPr>
                <w:sz w:val="22"/>
              </w:rPr>
            </w:pPr>
            <w:r>
              <w:rPr>
                <w:sz w:val="22"/>
              </w:rPr>
              <w:t>К</w:t>
            </w:r>
          </w:p>
        </w:tc>
        <w:tc>
          <w:tcPr>
            <w:tcW w:type="dxa" w:w="394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2E0A0000">
            <w:pPr>
              <w:pStyle w:val="Style_2"/>
              <w:widowControl w:val="0"/>
              <w:ind/>
              <w:rPr>
                <w:sz w:val="22"/>
              </w:rPr>
            </w:pPr>
            <w:r>
              <w:rPr>
                <w:sz w:val="22"/>
              </w:rPr>
              <w:t>доля граждан, получивших меры социальной поддержки, от общего числа граждан, обратившихся за их предоставлением и имеющих на них право, в соответствии с действующими муниципальными правовыми актами</w:t>
            </w:r>
          </w:p>
        </w:tc>
        <w:tc>
          <w:tcPr>
            <w:tcW w:type="dxa" w:w="364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</w:tbl>
    <w:p w14:paraId="2F0A0000">
      <w:pPr>
        <w:pStyle w:val="Style_2"/>
        <w:spacing w:line="360" w:lineRule="auto"/>
        <w:ind/>
        <w:jc w:val="both"/>
        <w:rPr>
          <w:sz w:val="22"/>
        </w:rPr>
      </w:pPr>
    </w:p>
    <w:p w14:paraId="300A0000">
      <w:pPr>
        <w:pStyle w:val="Style_2"/>
        <w:spacing w:line="360" w:lineRule="auto"/>
        <w:ind w:firstLine="0" w:left="10915" w:right="-31"/>
        <w:rPr>
          <w:sz w:val="22"/>
        </w:rPr>
      </w:pPr>
    </w:p>
    <w:p w14:paraId="310A0000">
      <w:pPr>
        <w:pStyle w:val="Style_2"/>
        <w:ind w:firstLine="567" w:left="12474" w:right="-31"/>
        <w:rPr>
          <w:sz w:val="22"/>
        </w:rPr>
      </w:pPr>
      <w:r>
        <w:rPr>
          <w:sz w:val="22"/>
        </w:rPr>
        <w:t>Приложение 3</w:t>
      </w:r>
    </w:p>
    <w:p w14:paraId="320A0000">
      <w:pPr>
        <w:pStyle w:val="Style_2"/>
        <w:ind w:firstLine="567" w:left="12474" w:right="-31"/>
        <w:rPr>
          <w:sz w:val="22"/>
        </w:rPr>
      </w:pPr>
      <w:r>
        <w:rPr>
          <w:sz w:val="22"/>
        </w:rPr>
        <w:t>к подпрограмме 2</w:t>
      </w:r>
    </w:p>
    <w:p w14:paraId="330A0000">
      <w:pPr>
        <w:pStyle w:val="Style_2"/>
        <w:ind/>
        <w:jc w:val="center"/>
        <w:rPr>
          <w:sz w:val="22"/>
        </w:rPr>
      </w:pPr>
    </w:p>
    <w:p w14:paraId="340A0000">
      <w:pPr>
        <w:pStyle w:val="Style_2"/>
        <w:ind/>
        <w:jc w:val="center"/>
        <w:rPr>
          <w:sz w:val="22"/>
        </w:rPr>
      </w:pPr>
      <w:r>
        <w:rPr>
          <w:sz w:val="22"/>
        </w:rPr>
        <w:t xml:space="preserve">Ресурсное обеспечение и перечень мероприятий подпрограммы 2  </w:t>
      </w:r>
    </w:p>
    <w:p w14:paraId="350A0000">
      <w:pPr>
        <w:pStyle w:val="Style_2"/>
        <w:ind/>
        <w:jc w:val="center"/>
        <w:rPr>
          <w:sz w:val="22"/>
        </w:rPr>
      </w:pPr>
      <w:r>
        <w:rPr>
          <w:sz w:val="22"/>
        </w:rPr>
        <w:t>за счет средств бюджета округа</w:t>
      </w:r>
    </w:p>
    <w:p w14:paraId="360A0000">
      <w:pPr>
        <w:pStyle w:val="Style_2"/>
        <w:rPr>
          <w:sz w:val="22"/>
        </w:rPr>
      </w:pPr>
    </w:p>
    <w:tbl>
      <w:tblPr>
        <w:tblStyle w:val="Style_4"/>
        <w:tblInd w:type="dxa" w:w="-175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1134"/>
        <w:gridCol w:w="2269"/>
        <w:gridCol w:w="4395"/>
        <w:gridCol w:w="992"/>
        <w:gridCol w:w="850"/>
        <w:gridCol w:w="995"/>
        <w:gridCol w:w="994"/>
        <w:gridCol w:w="992"/>
        <w:gridCol w:w="989"/>
        <w:gridCol w:w="998"/>
        <w:gridCol w:w="1551"/>
      </w:tblGrid>
      <w:tr>
        <w:trPr>
          <w:trHeight w:hRule="atLeast" w:val="150"/>
        </w:trPr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A0000">
            <w:pPr>
              <w:pStyle w:val="Style_2"/>
              <w:widowControl w:val="0"/>
              <w:ind/>
              <w:jc w:val="center"/>
            </w:pPr>
            <w:r>
              <w:t>Статус</w:t>
            </w:r>
          </w:p>
        </w:tc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A0000">
            <w:pPr>
              <w:pStyle w:val="Style_2"/>
              <w:widowControl w:val="0"/>
              <w:ind/>
              <w:jc w:val="center"/>
            </w:pPr>
            <w:r>
              <w:t>Наименование</w:t>
            </w:r>
          </w:p>
          <w:p w14:paraId="390A0000">
            <w:pPr>
              <w:pStyle w:val="Style_2"/>
              <w:widowControl w:val="0"/>
              <w:ind/>
              <w:jc w:val="center"/>
            </w:pPr>
            <w:r>
              <w:t>основного мероприятия</w:t>
            </w:r>
          </w:p>
        </w:tc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A0000">
            <w:pPr>
              <w:pStyle w:val="Style_2"/>
              <w:widowControl w:val="0"/>
              <w:ind/>
              <w:jc w:val="center"/>
            </w:pPr>
            <w:r>
              <w:t>Ответственный</w:t>
            </w:r>
          </w:p>
          <w:p w14:paraId="3B0A0000">
            <w:pPr>
              <w:pStyle w:val="Style_2"/>
              <w:widowControl w:val="0"/>
              <w:ind/>
              <w:jc w:val="center"/>
            </w:pPr>
            <w:r>
              <w:t xml:space="preserve"> </w:t>
            </w:r>
            <w:r>
              <w:t>исполнитель,</w:t>
            </w:r>
          </w:p>
          <w:p w14:paraId="3C0A0000">
            <w:pPr>
              <w:pStyle w:val="Style_2"/>
              <w:widowControl w:val="0"/>
              <w:ind/>
              <w:jc w:val="center"/>
            </w:pPr>
            <w:r>
              <w:t>соисполнитель</w:t>
            </w:r>
          </w:p>
        </w:tc>
        <w:tc>
          <w:tcPr>
            <w:tcW w:type="dxa" w:w="5812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A0000">
            <w:pPr>
              <w:pStyle w:val="Style_2"/>
              <w:widowControl w:val="0"/>
              <w:ind/>
              <w:jc w:val="center"/>
            </w:pPr>
            <w:r>
              <w:t>Расходы (тыс. руб.), годы</w:t>
            </w:r>
          </w:p>
        </w:tc>
        <w:tc>
          <w:tcPr>
            <w:tcW w:type="dxa" w:w="998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A0000">
            <w:pPr>
              <w:pStyle w:val="Style_2"/>
              <w:widowControl w:val="0"/>
              <w:ind/>
              <w:jc w:val="center"/>
            </w:pPr>
            <w:r>
              <w:t>Итого</w:t>
            </w:r>
          </w:p>
        </w:tc>
        <w:tc>
          <w:tcPr>
            <w:tcW w:type="dxa" w:w="155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A0000">
            <w:pPr>
              <w:pStyle w:val="Style_2"/>
              <w:widowControl w:val="0"/>
              <w:ind/>
              <w:jc w:val="center"/>
            </w:pPr>
            <w:r>
              <w:t>Источник</w:t>
            </w:r>
          </w:p>
          <w:p w14:paraId="400A0000">
            <w:pPr>
              <w:pStyle w:val="Style_2"/>
              <w:widowControl w:val="0"/>
              <w:ind/>
              <w:jc w:val="center"/>
            </w:pPr>
            <w:r>
              <w:t>финансирования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A0000">
            <w:pPr>
              <w:pStyle w:val="Style_2"/>
              <w:widowControl w:val="0"/>
              <w:ind/>
              <w:jc w:val="center"/>
            </w:pPr>
            <w:r>
              <w:t>2024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A0000">
            <w:pPr>
              <w:pStyle w:val="Style_2"/>
              <w:widowControl w:val="0"/>
              <w:ind/>
              <w:jc w:val="center"/>
            </w:pPr>
            <w:r>
              <w:t>2025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A0000">
            <w:pPr>
              <w:pStyle w:val="Style_2"/>
              <w:widowControl w:val="0"/>
              <w:ind/>
              <w:jc w:val="center"/>
            </w:pPr>
            <w:r>
              <w:t>2026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A0000">
            <w:pPr>
              <w:pStyle w:val="Style_2"/>
              <w:widowControl w:val="0"/>
              <w:ind/>
              <w:jc w:val="center"/>
            </w:pPr>
            <w:r>
              <w:t>2027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A0000">
            <w:pPr>
              <w:pStyle w:val="Style_2"/>
              <w:widowControl w:val="0"/>
              <w:ind/>
              <w:jc w:val="center"/>
            </w:pPr>
            <w:r>
              <w:t>2028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A0000">
            <w:pPr>
              <w:pStyle w:val="Style_2"/>
              <w:widowControl w:val="0"/>
              <w:ind/>
              <w:jc w:val="center"/>
            </w:pPr>
            <w:r>
              <w:t>2029</w:t>
            </w:r>
          </w:p>
        </w:tc>
        <w:tc>
          <w:tcPr>
            <w:tcW w:type="dxa" w:w="998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55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</w:tr>
      <w:tr>
        <w:trPr>
          <w:trHeight w:hRule="atLeast" w:val="150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A0000">
            <w:pPr>
              <w:pStyle w:val="Style_2"/>
              <w:widowControl w:val="0"/>
              <w:ind/>
              <w:jc w:val="center"/>
            </w:pPr>
            <w:r>
              <w:t>1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A0000">
            <w:pPr>
              <w:pStyle w:val="Style_2"/>
              <w:widowControl w:val="0"/>
              <w:ind/>
              <w:jc w:val="center"/>
            </w:pPr>
            <w:r>
              <w:t>2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A0000">
            <w:pPr>
              <w:pStyle w:val="Style_2"/>
              <w:widowControl w:val="0"/>
              <w:ind/>
              <w:jc w:val="center"/>
            </w:pPr>
            <w:r>
              <w:t>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A0000">
            <w:pPr>
              <w:pStyle w:val="Style_2"/>
              <w:widowControl w:val="0"/>
              <w:ind/>
              <w:jc w:val="center"/>
            </w:pPr>
            <w:r>
              <w:t>4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A0000">
            <w:pPr>
              <w:pStyle w:val="Style_2"/>
              <w:widowControl w:val="0"/>
              <w:ind/>
              <w:jc w:val="center"/>
            </w:pPr>
            <w:r>
              <w:t>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A0000">
            <w:pPr>
              <w:pStyle w:val="Style_2"/>
              <w:widowControl w:val="0"/>
              <w:ind/>
              <w:jc w:val="center"/>
            </w:pPr>
            <w:r>
              <w:t>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A0000">
            <w:pPr>
              <w:pStyle w:val="Style_2"/>
              <w:widowControl w:val="0"/>
              <w:ind/>
              <w:jc w:val="center"/>
            </w:pPr>
            <w:r>
              <w:t>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A0000">
            <w:pPr>
              <w:pStyle w:val="Style_2"/>
              <w:widowControl w:val="0"/>
              <w:ind/>
              <w:jc w:val="center"/>
            </w:pPr>
            <w:r>
              <w:t>8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A0000">
            <w:pPr>
              <w:pStyle w:val="Style_2"/>
              <w:widowControl w:val="0"/>
              <w:ind/>
              <w:jc w:val="center"/>
            </w:pPr>
            <w:r>
              <w:t>9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A0000">
            <w:pPr>
              <w:pStyle w:val="Style_2"/>
              <w:widowControl w:val="0"/>
              <w:ind/>
              <w:jc w:val="center"/>
            </w:pPr>
            <w:r>
              <w:t>10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A0000">
            <w:pPr>
              <w:pStyle w:val="Style_2"/>
              <w:widowControl w:val="0"/>
              <w:ind/>
              <w:jc w:val="center"/>
            </w:pPr>
            <w:r>
              <w:t>11</w:t>
            </w:r>
          </w:p>
        </w:tc>
      </w:tr>
      <w:tr>
        <w:trPr>
          <w:trHeight w:hRule="atLeast" w:val="189"/>
        </w:trPr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20A0000">
            <w:pPr>
              <w:pStyle w:val="Style_2"/>
              <w:widowControl w:val="0"/>
              <w:ind/>
              <w:jc w:val="center"/>
            </w:pPr>
          </w:p>
          <w:p w14:paraId="530A0000">
            <w:pPr>
              <w:pStyle w:val="Style_2"/>
              <w:widowControl w:val="0"/>
              <w:ind/>
              <w:jc w:val="center"/>
            </w:pPr>
            <w:r>
              <w:t>Подпро-грамма 2</w:t>
            </w:r>
          </w:p>
        </w:tc>
        <w:tc>
          <w:tcPr>
            <w:tcW w:type="dxa" w:w="2269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40A0000">
            <w:pPr>
              <w:pStyle w:val="Style_2"/>
              <w:widowControl w:val="0"/>
              <w:ind/>
            </w:pP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50A0000">
            <w:pPr>
              <w:pStyle w:val="Style_2"/>
              <w:widowControl w:val="0"/>
              <w:ind/>
            </w:pPr>
            <w:r>
              <w:t>Всего, из них: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60A0000">
            <w:pPr>
              <w:pStyle w:val="Style_2"/>
              <w:widowControl w:val="0"/>
              <w:ind/>
              <w:jc w:val="center"/>
            </w:pPr>
            <w:r>
              <w:t>9232,6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70A0000">
            <w:pPr>
              <w:pStyle w:val="Style_2"/>
              <w:widowControl w:val="0"/>
              <w:spacing w:after="200" w:before="0" w:line="276" w:lineRule="auto"/>
              <w:ind/>
              <w:jc w:val="center"/>
            </w:pPr>
            <w:r>
              <w:t>6182,6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80A0000">
            <w:pPr>
              <w:pStyle w:val="Style_2"/>
              <w:widowControl w:val="0"/>
              <w:spacing w:after="200" w:before="0" w:line="276" w:lineRule="auto"/>
              <w:ind/>
              <w:jc w:val="center"/>
            </w:pPr>
            <w:r>
              <w:t>6182,6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A0000">
            <w:pPr>
              <w:pStyle w:val="Style_2"/>
              <w:widowControl w:val="0"/>
              <w:spacing w:after="200" w:before="0" w:line="276" w:lineRule="auto"/>
              <w:ind/>
              <w:jc w:val="center"/>
            </w:pPr>
            <w:r>
              <w:t>6000,0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A0000">
            <w:pPr>
              <w:pStyle w:val="Style_2"/>
              <w:widowControl w:val="0"/>
              <w:ind/>
              <w:jc w:val="center"/>
            </w:pPr>
            <w:r>
              <w:t>6000,0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A0000">
            <w:pPr>
              <w:pStyle w:val="Style_2"/>
              <w:widowControl w:val="0"/>
              <w:ind/>
              <w:jc w:val="center"/>
            </w:pPr>
            <w:r>
              <w:t>6000,0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39597,8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A0000">
            <w:pPr>
              <w:pStyle w:val="Style_2"/>
              <w:widowControl w:val="0"/>
              <w:ind/>
              <w:jc w:val="center"/>
            </w:pPr>
            <w:r>
              <w:t>бюджет округа</w:t>
            </w:r>
          </w:p>
        </w:tc>
      </w:tr>
      <w:tr>
        <w:trPr>
          <w:trHeight w:hRule="atLeast" w:val="707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A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2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90,0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277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A0000">
            <w:pPr>
              <w:pStyle w:val="Style_2"/>
              <w:widowControl w:val="0"/>
              <w:ind/>
            </w:pPr>
            <w:r>
              <w:t>МКУ КМО «Центр бухгалтерского учета»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8504,6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5454,6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5454,6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5285,0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5285,0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5285,0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35268,8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413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A0000">
            <w:pPr>
              <w:pStyle w:val="Style_2"/>
              <w:widowControl w:val="0"/>
              <w:ind/>
            </w:pPr>
            <w:r>
              <w:t>отдел культуры администрации Кирилловского муниципального округа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713,0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713,0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713,0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700,0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4 239,0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2074"/>
        </w:trPr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A0000">
            <w:pPr>
              <w:pStyle w:val="Style_2"/>
              <w:widowControl w:val="0"/>
              <w:ind/>
              <w:jc w:val="center"/>
            </w:pPr>
            <w:r>
              <w:t>Основное меропри-ятие 1.1</w:t>
            </w:r>
          </w:p>
          <w:p w14:paraId="7A0A0000">
            <w:pPr>
              <w:pStyle w:val="Style_2"/>
              <w:widowControl w:val="0"/>
              <w:ind/>
              <w:jc w:val="center"/>
            </w:pPr>
          </w:p>
          <w:p w14:paraId="7B0A0000">
            <w:pPr>
              <w:pStyle w:val="Style_2"/>
              <w:widowControl w:val="0"/>
              <w:ind/>
              <w:jc w:val="center"/>
            </w:pPr>
          </w:p>
          <w:p w14:paraId="7C0A0000">
            <w:pPr>
              <w:pStyle w:val="Style_2"/>
              <w:widowControl w:val="0"/>
              <w:ind/>
              <w:jc w:val="center"/>
            </w:pPr>
          </w:p>
          <w:p w14:paraId="7D0A0000">
            <w:pPr>
              <w:pStyle w:val="Style_2"/>
              <w:widowControl w:val="0"/>
              <w:ind/>
              <w:jc w:val="center"/>
            </w:pPr>
          </w:p>
          <w:p w14:paraId="7E0A0000">
            <w:pPr>
              <w:pStyle w:val="Style_2"/>
              <w:widowControl w:val="0"/>
              <w:ind/>
              <w:jc w:val="center"/>
            </w:pPr>
          </w:p>
          <w:p w14:paraId="7F0A0000">
            <w:pPr>
              <w:pStyle w:val="Style_2"/>
              <w:widowControl w:val="0"/>
              <w:ind/>
              <w:jc w:val="center"/>
            </w:pPr>
          </w:p>
          <w:p w14:paraId="800A0000">
            <w:pPr>
              <w:pStyle w:val="Style_2"/>
              <w:widowControl w:val="0"/>
              <w:ind/>
              <w:jc w:val="center"/>
            </w:pPr>
          </w:p>
          <w:p w14:paraId="810A0000">
            <w:pPr>
              <w:pStyle w:val="Style_2"/>
              <w:widowControl w:val="0"/>
              <w:ind/>
              <w:jc w:val="center"/>
            </w:pPr>
          </w:p>
          <w:p w14:paraId="820A0000">
            <w:pPr>
              <w:pStyle w:val="Style_2"/>
              <w:widowControl w:val="0"/>
              <w:ind/>
              <w:jc w:val="center"/>
            </w:pPr>
          </w:p>
          <w:p w14:paraId="830A0000">
            <w:pPr>
              <w:pStyle w:val="Style_2"/>
              <w:widowControl w:val="0"/>
              <w:ind/>
              <w:jc w:val="center"/>
            </w:pPr>
          </w:p>
          <w:p w14:paraId="840A0000">
            <w:pPr>
              <w:pStyle w:val="Style_2"/>
              <w:widowControl w:val="0"/>
              <w:ind/>
              <w:jc w:val="center"/>
            </w:pPr>
          </w:p>
          <w:p w14:paraId="850A0000">
            <w:pPr>
              <w:pStyle w:val="Style_2"/>
              <w:widowControl w:val="0"/>
              <w:ind/>
              <w:jc w:val="center"/>
            </w:pPr>
          </w:p>
          <w:p w14:paraId="860A0000">
            <w:pPr>
              <w:pStyle w:val="Style_2"/>
              <w:widowControl w:val="0"/>
              <w:ind/>
              <w:jc w:val="center"/>
            </w:pPr>
          </w:p>
          <w:p w14:paraId="870A0000">
            <w:pPr>
              <w:pStyle w:val="Style_2"/>
              <w:widowControl w:val="0"/>
              <w:ind/>
              <w:jc w:val="center"/>
            </w:pPr>
          </w:p>
          <w:p w14:paraId="880A0000">
            <w:pPr>
              <w:pStyle w:val="Style_2"/>
              <w:widowControl w:val="0"/>
              <w:ind/>
              <w:jc w:val="center"/>
            </w:pPr>
          </w:p>
          <w:p w14:paraId="890A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A0000">
            <w:pPr>
              <w:pStyle w:val="Style_2"/>
              <w:widowControl w:val="0"/>
              <w:ind/>
            </w:pPr>
            <w:r>
              <w:t>Предоставление мер социальной поддержки отдельным категориям граждан за счет средств бюджета округа, в том числе:</w:t>
            </w:r>
          </w:p>
        </w:tc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B0A0000">
            <w:pPr>
              <w:pStyle w:val="Style_2"/>
              <w:widowControl w:val="0"/>
              <w:ind/>
            </w:pPr>
            <w:r>
              <w:t>МКУ КМО «Центр бухгалтерского учета»</w:t>
            </w:r>
          </w:p>
          <w:p w14:paraId="8C0A0000">
            <w:pPr>
              <w:pStyle w:val="Style_2"/>
              <w:widowControl w:val="0"/>
              <w:ind/>
            </w:pPr>
          </w:p>
          <w:p w14:paraId="8D0A0000">
            <w:pPr>
              <w:pStyle w:val="Style_2"/>
              <w:widowControl w:val="0"/>
              <w:ind/>
            </w:pPr>
          </w:p>
          <w:p w14:paraId="8E0A0000">
            <w:pPr>
              <w:pStyle w:val="Style_2"/>
              <w:widowControl w:val="0"/>
              <w:ind/>
            </w:pPr>
          </w:p>
          <w:p w14:paraId="8F0A0000">
            <w:pPr>
              <w:pStyle w:val="Style_2"/>
              <w:widowControl w:val="0"/>
              <w:ind/>
            </w:pPr>
          </w:p>
          <w:p w14:paraId="900A0000">
            <w:pPr>
              <w:pStyle w:val="Style_2"/>
              <w:widowControl w:val="0"/>
              <w:ind/>
            </w:pPr>
          </w:p>
          <w:p w14:paraId="910A0000">
            <w:pPr>
              <w:pStyle w:val="Style_2"/>
              <w:widowControl w:val="0"/>
              <w:ind/>
            </w:pPr>
          </w:p>
          <w:p w14:paraId="920A0000">
            <w:pPr>
              <w:pStyle w:val="Style_2"/>
              <w:widowControl w:val="0"/>
              <w:ind/>
            </w:pPr>
          </w:p>
          <w:p w14:paraId="930A0000">
            <w:pPr>
              <w:pStyle w:val="Style_2"/>
              <w:widowControl w:val="0"/>
              <w:ind/>
            </w:pPr>
          </w:p>
          <w:p w14:paraId="940A0000">
            <w:pPr>
              <w:pStyle w:val="Style_2"/>
              <w:widowControl w:val="0"/>
              <w:ind/>
            </w:pPr>
          </w:p>
          <w:p w14:paraId="950A0000">
            <w:pPr>
              <w:pStyle w:val="Style_2"/>
              <w:widowControl w:val="0"/>
              <w:ind/>
            </w:pPr>
          </w:p>
          <w:p w14:paraId="960A0000">
            <w:pPr>
              <w:pStyle w:val="Style_2"/>
              <w:widowControl w:val="0"/>
              <w:ind/>
            </w:pPr>
          </w:p>
          <w:p w14:paraId="970A0000">
            <w:pPr>
              <w:pStyle w:val="Style_2"/>
              <w:widowControl w:val="0"/>
              <w:ind/>
            </w:pPr>
          </w:p>
          <w:p w14:paraId="980A0000">
            <w:pPr>
              <w:pStyle w:val="Style_2"/>
              <w:widowControl w:val="0"/>
              <w:ind/>
            </w:pPr>
          </w:p>
          <w:p w14:paraId="990A0000">
            <w:pPr>
              <w:pStyle w:val="Style_2"/>
              <w:widowControl w:val="0"/>
              <w:ind/>
            </w:pPr>
          </w:p>
          <w:p w14:paraId="9A0A0000">
            <w:pPr>
              <w:pStyle w:val="Style_2"/>
              <w:widowControl w:val="0"/>
              <w:ind/>
            </w:pPr>
          </w:p>
          <w:p w14:paraId="9B0A0000">
            <w:pPr>
              <w:pStyle w:val="Style_2"/>
              <w:widowControl w:val="0"/>
              <w:ind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C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3873,1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D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823,1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E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823,1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9F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653,5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00A0000">
            <w:pPr>
              <w:pStyle w:val="Style_2"/>
              <w:widowControl w:val="0"/>
              <w:ind/>
              <w:jc w:val="center"/>
            </w:pPr>
            <w:r>
              <w:rPr>
                <w:b w:val="1"/>
                <w:color w:val="000000"/>
              </w:rPr>
              <w:t>653,5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10A0000">
            <w:pPr>
              <w:pStyle w:val="Style_2"/>
              <w:widowControl w:val="0"/>
              <w:ind/>
              <w:jc w:val="center"/>
            </w:pPr>
            <w:r>
              <w:rPr>
                <w:b w:val="1"/>
                <w:color w:val="000000"/>
              </w:rPr>
              <w:t>653,5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2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7479,8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3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40A0000">
            <w:pPr>
              <w:pStyle w:val="Style_2"/>
              <w:widowControl w:val="0"/>
              <w:ind/>
            </w:pPr>
            <w:r>
              <w:t>1.1.1. Предоставление ежемесячных денежных компенсаций на оплату жилого помещения, отопления, освещения  отдельным категориям граждан, проживающим и работающим в сельской местности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5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735,1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6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735,1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7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735,1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8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9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A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565,5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B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3901,8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C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D0A0000">
            <w:pPr>
              <w:pStyle w:val="Style_2"/>
              <w:widowControl w:val="0"/>
              <w:ind/>
            </w:pPr>
            <w:r>
              <w:t>1.1.2. Предоставление меры социальной поддержки отдельным ка-тегориям граждан при проезде на транспорте на территории округа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E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AF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0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1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2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3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54,0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4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324,0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5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60A0000">
            <w:pPr>
              <w:pStyle w:val="Style_2"/>
              <w:widowControl w:val="0"/>
              <w:ind/>
            </w:pPr>
            <w:r>
              <w:t>1.1.3.Организация ритуальных услуг по погребению граждан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7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8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9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A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B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C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34,0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D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204,0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E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BF0A0000">
            <w:pPr>
              <w:pStyle w:val="Style_5"/>
              <w:widowControl w:val="0"/>
              <w:numPr>
                <w:ilvl w:val="2"/>
                <w:numId w:val="6"/>
              </w:numPr>
              <w:ind w:firstLine="0" w:left="35"/>
            </w:pPr>
            <w:r>
              <w:t>Предоставление  меры социальной поддержки гражданам, имеющих место жительства (место пребывания) на территории Кирилловского муниципального округа, в добровольном порядке заключивших контракт о прохождении военной службы в Вооруженных силах Российской Федерации для участия в специальной военной операции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0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3050,0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1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2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3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4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5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6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3050,0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70A0000">
            <w:pPr>
              <w:pStyle w:val="Style_2"/>
              <w:widowControl w:val="0"/>
              <w:ind/>
            </w:pPr>
          </w:p>
        </w:tc>
      </w:tr>
      <w:tr>
        <w:trPr>
          <w:trHeight w:hRule="atLeast" w:val="639"/>
        </w:trPr>
        <w:tc>
          <w:tcPr>
            <w:tcW w:type="dxa" w:w="113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80A0000">
            <w:pPr>
              <w:pStyle w:val="Style_2"/>
              <w:widowControl w:val="0"/>
              <w:ind/>
              <w:jc w:val="center"/>
            </w:pPr>
            <w:r>
              <w:t>Основное меропри-ятие 1.2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90A0000">
            <w:pPr>
              <w:pStyle w:val="Style_2"/>
              <w:widowControl w:val="0"/>
              <w:ind/>
            </w:pPr>
            <w:r>
              <w:t>Дополнительное пенсионное обеспечение</w:t>
            </w:r>
          </w:p>
        </w:tc>
        <w:tc>
          <w:tcPr>
            <w:tcW w:type="dxa" w:w="43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A0A0000">
            <w:pPr>
              <w:pStyle w:val="Style_2"/>
              <w:widowControl w:val="0"/>
              <w:ind/>
            </w:pPr>
            <w:r>
              <w:t>МКУ КМР «Центр бухгалтерского учета»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B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4631,5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C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4631,5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D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4631,5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E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4631,5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CF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4631,5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0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4631,5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1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27789,0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2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893"/>
        </w:trPr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30A0000">
            <w:pPr>
              <w:pStyle w:val="Style_2"/>
              <w:widowControl w:val="0"/>
              <w:ind/>
              <w:jc w:val="center"/>
            </w:pPr>
            <w:r>
              <w:t>Основное меропри-ятие 1.3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40A0000">
            <w:pPr>
              <w:pStyle w:val="Style_2"/>
              <w:widowControl w:val="0"/>
              <w:ind/>
            </w:pPr>
            <w:r>
              <w:t>Организация свободного времени и культурного досуга граждан пожилого возраста, инвалидов, женщин и семей с детьми, в том числе</w:t>
            </w:r>
          </w:p>
        </w:tc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50A0000">
            <w:pPr>
              <w:pStyle w:val="Style_2"/>
              <w:widowControl w:val="0"/>
              <w:ind/>
            </w:pPr>
            <w:r>
              <w:t>отдел культуры администрации Кирилловского муниципального округа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6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7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162,0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8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162,0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9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162,0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A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162,0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B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162,0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C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972,0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D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E0A0000">
            <w:pPr>
              <w:pStyle w:val="Style_2"/>
              <w:widowControl w:val="0"/>
              <w:ind/>
            </w:pPr>
            <w:r>
              <w:t>1.3.1. Организация социокультурных мероприятий для пожилых людей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DF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0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1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2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3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4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5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240,0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6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70A0000">
            <w:pPr>
              <w:pStyle w:val="Style_2"/>
              <w:widowControl w:val="0"/>
              <w:ind/>
            </w:pPr>
            <w:r>
              <w:t>1.3.2. Организация социокультурных мероприятий для инвалидов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8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9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A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B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C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D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40,0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E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240,0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EF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00A0000">
            <w:pPr>
              <w:pStyle w:val="Style_2"/>
              <w:widowControl w:val="0"/>
              <w:ind/>
            </w:pPr>
            <w:r>
              <w:t>1.3.3. Организация социокультурных мероприятий для инвалидов по зрению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1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2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3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4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5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60A0000">
            <w:pPr>
              <w:pStyle w:val="Style_2"/>
              <w:widowControl w:val="0"/>
              <w:ind/>
              <w:jc w:val="center"/>
            </w:pPr>
            <w:r>
              <w:rPr>
                <w:color w:val="000000"/>
              </w:rPr>
              <w:t>20,0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70A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120,0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80A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90A0000">
            <w:pPr>
              <w:pStyle w:val="Style_2"/>
              <w:widowControl w:val="0"/>
              <w:ind/>
            </w:pPr>
            <w:r>
              <w:t>1.3.4. Организация социокультурных мероприятий для женщин и семей с детьми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A0A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62,0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B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62,0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C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62,0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D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62,0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E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62,0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FF0A0000">
            <w:pPr>
              <w:pStyle w:val="Style_2"/>
              <w:widowControl w:val="0"/>
              <w:ind/>
            </w:pPr>
            <w:r>
              <w:rPr>
                <w:color w:val="000000"/>
              </w:rPr>
              <w:t>62,0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0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372,0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10B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152"/>
        </w:trPr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20B0000">
            <w:pPr>
              <w:pStyle w:val="Style_2"/>
              <w:widowControl w:val="0"/>
              <w:ind/>
              <w:jc w:val="center"/>
            </w:pPr>
            <w:r>
              <w:t>Основное меропри-ятие 1.4</w:t>
            </w:r>
          </w:p>
          <w:p w14:paraId="030B0000">
            <w:pPr>
              <w:pStyle w:val="Style_2"/>
              <w:widowControl w:val="0"/>
              <w:ind/>
              <w:jc w:val="center"/>
            </w:pPr>
          </w:p>
          <w:p w14:paraId="040B0000">
            <w:pPr>
              <w:pStyle w:val="Style_2"/>
              <w:widowControl w:val="0"/>
              <w:ind/>
              <w:jc w:val="center"/>
            </w:pPr>
          </w:p>
          <w:p w14:paraId="050B0000">
            <w:pPr>
              <w:pStyle w:val="Style_2"/>
              <w:widowControl w:val="0"/>
              <w:ind/>
              <w:jc w:val="center"/>
            </w:pP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60B0000">
            <w:pPr>
              <w:pStyle w:val="Style_2"/>
              <w:widowControl w:val="0"/>
              <w:ind/>
            </w:pPr>
            <w:r>
              <w:t>Оказание консультативных услуг пожилым людям, инвалидам, женщинам и семьям с детьми по социальным вопросам</w:t>
            </w:r>
          </w:p>
        </w:tc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70B0000">
            <w:pPr>
              <w:pStyle w:val="Style_2"/>
              <w:widowControl w:val="0"/>
              <w:ind/>
            </w:pPr>
            <w:r>
              <w:t>отдел культуры администрации Кирилловского муниципального округа</w:t>
            </w:r>
          </w:p>
          <w:p w14:paraId="080B0000">
            <w:pPr>
              <w:pStyle w:val="Style_2"/>
              <w:widowControl w:val="0"/>
              <w:ind/>
            </w:pP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9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551,0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A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551,0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B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551,0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C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538,0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D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538,0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E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538,0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0F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3267,0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00B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10B0000">
            <w:pPr>
              <w:pStyle w:val="Style_2"/>
              <w:widowControl w:val="0"/>
              <w:ind/>
            </w:pPr>
            <w:r>
              <w:t>1.4.1. Оказание консультативных услуг пожилым людям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2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3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4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5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6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7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201,0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8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 xml:space="preserve"> </w:t>
            </w:r>
            <w:r>
              <w:rPr>
                <w:b w:val="1"/>
                <w:color w:val="000000"/>
              </w:rPr>
              <w:t>1206,0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90B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A0B0000">
            <w:pPr>
              <w:pStyle w:val="Style_2"/>
              <w:widowControl w:val="0"/>
              <w:ind/>
            </w:pPr>
            <w:r>
              <w:t>1.4.2. Оказание консультативных услуг инвалидам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B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264,7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C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264,7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D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264,7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E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251,7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1F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251,7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0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251,7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1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1549,2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20B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30B0000">
            <w:pPr>
              <w:pStyle w:val="Style_2"/>
              <w:widowControl w:val="0"/>
              <w:ind/>
            </w:pPr>
            <w:r>
              <w:t>1.4.3. Оказание консультативных услуг женщинам и семьям с детьми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4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5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6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7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8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90B0000">
            <w:pPr>
              <w:pStyle w:val="Style_2"/>
              <w:widowControl w:val="0"/>
              <w:tabs>
                <w:tab w:leader="none" w:pos="388" w:val="center"/>
                <w:tab w:leader="none" w:pos="708" w:val="clear"/>
              </w:tabs>
              <w:ind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A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511,8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B0B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814"/>
        </w:trPr>
        <w:tc>
          <w:tcPr>
            <w:tcW w:type="dxa" w:w="1134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C0B0000">
            <w:pPr>
              <w:pStyle w:val="Style_2"/>
              <w:widowControl w:val="0"/>
              <w:ind/>
              <w:jc w:val="center"/>
            </w:pPr>
            <w:r>
              <w:t>Основное меропри-ятие 1.5</w:t>
            </w:r>
          </w:p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D0B0000">
            <w:pPr>
              <w:pStyle w:val="Style_2"/>
              <w:widowControl w:val="0"/>
              <w:ind/>
            </w:pPr>
            <w:r>
              <w:t>Реализация проекта «Дисконтная карта «Забота»</w:t>
            </w:r>
          </w:p>
        </w:tc>
        <w:tc>
          <w:tcPr>
            <w:tcW w:type="dxa" w:w="4395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E0B0000">
            <w:pPr>
              <w:pStyle w:val="Style_2"/>
              <w:widowControl w:val="0"/>
              <w:ind/>
            </w:pPr>
            <w:r>
              <w:t>управление социально-экономического развития округа администрации Кирилловского муниципального округа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2F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15,0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00B0000">
            <w:pPr>
              <w:pStyle w:val="Style_2"/>
              <w:widowControl w:val="0"/>
              <w:ind/>
              <w:jc w:val="center"/>
            </w:pPr>
            <w:r>
              <w:rPr>
                <w:b w:val="1"/>
                <w:color w:val="000000"/>
              </w:rPr>
              <w:t>15,0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10B0000">
            <w:pPr>
              <w:pStyle w:val="Style_2"/>
              <w:widowControl w:val="0"/>
              <w:ind/>
              <w:jc w:val="center"/>
            </w:pPr>
            <w:r>
              <w:rPr>
                <w:b w:val="1"/>
                <w:color w:val="000000"/>
              </w:rPr>
              <w:t>15,0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20B0000">
            <w:pPr>
              <w:pStyle w:val="Style_2"/>
              <w:widowControl w:val="0"/>
              <w:ind/>
              <w:jc w:val="center"/>
            </w:pPr>
            <w:r>
              <w:rPr>
                <w:b w:val="1"/>
                <w:color w:val="000000"/>
              </w:rPr>
              <w:t>15,0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30B0000">
            <w:pPr>
              <w:pStyle w:val="Style_2"/>
              <w:widowControl w:val="0"/>
              <w:ind/>
              <w:jc w:val="center"/>
            </w:pPr>
            <w:r>
              <w:rPr>
                <w:b w:val="1"/>
                <w:color w:val="000000"/>
              </w:rPr>
              <w:t>15,0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40B0000">
            <w:pPr>
              <w:pStyle w:val="Style_2"/>
              <w:widowControl w:val="0"/>
              <w:ind/>
              <w:jc w:val="center"/>
            </w:pPr>
            <w:r>
              <w:rPr>
                <w:b w:val="1"/>
                <w:color w:val="000000"/>
              </w:rPr>
              <w:t>15,0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5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90,0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60B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70B0000">
            <w:pPr>
              <w:pStyle w:val="Style_2"/>
              <w:widowControl w:val="0"/>
              <w:ind/>
            </w:pPr>
            <w:r>
              <w:t>1.5.1. Изготовление, приобретение карт, полиграфической продукции, канцелярских товаров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8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9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A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B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C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D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E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45,0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3F0B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00B0000">
            <w:pPr>
              <w:pStyle w:val="Style_2"/>
              <w:widowControl w:val="0"/>
              <w:ind/>
            </w:pPr>
            <w:r>
              <w:t>1.5.2. Организация мероприятий по развитию проекта «Дисконтная карта «Забота»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1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2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3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4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5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6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7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45,0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80B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  <w:tr>
        <w:trPr>
          <w:trHeight w:hRule="atLeast" w:val="150"/>
        </w:trPr>
        <w:tc>
          <w:tcPr>
            <w:tcW w:type="dxa" w:w="1134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226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90B0000">
            <w:pPr>
              <w:pStyle w:val="Style_2"/>
              <w:widowControl w:val="0"/>
              <w:ind/>
            </w:pPr>
            <w:r>
              <w:t>1.5.3. Выдача населению дисконтных карт «Забота»</w:t>
            </w:r>
          </w:p>
        </w:tc>
        <w:tc>
          <w:tcPr>
            <w:tcW w:type="dxa" w:w="4395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A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85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B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C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D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E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8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4F0B0000">
            <w:pPr>
              <w:pStyle w:val="Style_2"/>
              <w:widowControl w:val="0"/>
              <w:ind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type="dxa" w:w="99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0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</w:rPr>
            </w:pPr>
            <w:r>
              <w:rPr>
                <w:b w:val="1"/>
                <w:color w:val="000000"/>
              </w:rPr>
              <w:t>0,0</w:t>
            </w:r>
          </w:p>
        </w:tc>
        <w:tc>
          <w:tcPr>
            <w:tcW w:type="dxa" w:w="155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10B0000">
            <w:pPr>
              <w:pStyle w:val="Style_2"/>
              <w:widowControl w:val="0"/>
              <w:ind/>
            </w:pPr>
            <w:r>
              <w:t>бюджет округа</w:t>
            </w:r>
          </w:p>
        </w:tc>
      </w:tr>
    </w:tbl>
    <w:p w14:paraId="520B0000">
      <w:pPr>
        <w:pStyle w:val="Style_2"/>
        <w:tabs>
          <w:tab w:leader="none" w:pos="708" w:val="clear"/>
          <w:tab w:leader="none" w:pos="3952" w:val="left"/>
          <w:tab w:leader="none" w:pos="15165" w:val="right"/>
        </w:tabs>
        <w:ind/>
        <w:jc w:val="right"/>
        <w:rPr>
          <w:sz w:val="22"/>
        </w:rPr>
      </w:pPr>
    </w:p>
    <w:p w14:paraId="530B0000">
      <w:pPr>
        <w:pStyle w:val="Style_2"/>
        <w:widowControl w:val="0"/>
        <w:ind w:firstLine="12900" w:left="0"/>
        <w:rPr>
          <w:sz w:val="24"/>
        </w:rPr>
      </w:pPr>
    </w:p>
    <w:p w14:paraId="540B0000">
      <w:pPr>
        <w:pStyle w:val="Style_2"/>
        <w:widowControl w:val="0"/>
        <w:ind w:firstLine="12900" w:left="0"/>
        <w:rPr>
          <w:sz w:val="24"/>
        </w:rPr>
      </w:pPr>
      <w:r>
        <w:rPr>
          <w:sz w:val="24"/>
        </w:rPr>
        <w:t>Приложение 4</w:t>
      </w:r>
    </w:p>
    <w:p w14:paraId="550B0000">
      <w:pPr>
        <w:pStyle w:val="Style_2"/>
        <w:widowControl w:val="0"/>
        <w:ind w:firstLine="12900" w:left="0"/>
        <w:rPr>
          <w:sz w:val="24"/>
        </w:rPr>
      </w:pPr>
      <w:r>
        <w:rPr>
          <w:sz w:val="24"/>
        </w:rPr>
        <w:t>к подпрограмме 2</w:t>
      </w:r>
    </w:p>
    <w:p w14:paraId="560B0000">
      <w:pPr>
        <w:pStyle w:val="Style_2"/>
        <w:widowControl w:val="0"/>
        <w:ind/>
        <w:jc w:val="center"/>
        <w:rPr>
          <w:sz w:val="24"/>
        </w:rPr>
      </w:pPr>
    </w:p>
    <w:p w14:paraId="570B0000">
      <w:pPr>
        <w:pStyle w:val="Style_2"/>
        <w:widowControl w:val="0"/>
        <w:ind/>
        <w:jc w:val="center"/>
        <w:rPr>
          <w:sz w:val="24"/>
        </w:rPr>
      </w:pPr>
      <w:r>
        <w:rPr>
          <w:sz w:val="24"/>
        </w:rPr>
        <w:t>Прогнозная (справочная) оценка расходов бюджета округа, областного и федерального бюджетов на реализацию целей подпрограммы 2</w:t>
      </w:r>
    </w:p>
    <w:p w14:paraId="580B0000">
      <w:pPr>
        <w:pStyle w:val="Style_2"/>
        <w:widowControl w:val="0"/>
        <w:ind/>
        <w:jc w:val="center"/>
        <w:rPr>
          <w:sz w:val="22"/>
        </w:rPr>
      </w:pPr>
    </w:p>
    <w:tbl>
      <w:tblPr>
        <w:tblStyle w:val="Style_4"/>
        <w:tblInd w:type="dxa" w:w="391"/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2999"/>
        <w:gridCol w:w="1499"/>
        <w:gridCol w:w="1499"/>
        <w:gridCol w:w="1875"/>
        <w:gridCol w:w="1875"/>
        <w:gridCol w:w="1872"/>
        <w:gridCol w:w="2064"/>
        <w:gridCol w:w="2060"/>
      </w:tblGrid>
      <w:tr>
        <w:trPr>
          <w:trHeight w:hRule="atLeast" w:val="319"/>
        </w:trPr>
        <w:tc>
          <w:tcPr>
            <w:tcW w:type="dxa" w:w="2999"/>
            <w:vMerge w:val="restart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90B0000">
            <w:pPr>
              <w:pStyle w:val="Style_2"/>
              <w:widowControl w:val="0"/>
              <w:ind/>
              <w:rPr>
                <w:sz w:val="24"/>
              </w:rPr>
            </w:pPr>
          </w:p>
        </w:tc>
        <w:tc>
          <w:tcPr>
            <w:tcW w:type="dxa" w:w="10684"/>
            <w:gridSpan w:val="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A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Оценка расходов (тыс. рублей), годы</w:t>
            </w:r>
          </w:p>
        </w:tc>
        <w:tc>
          <w:tcPr>
            <w:tcW w:type="dxa" w:w="2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B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</w:tr>
      <w:tr>
        <w:trPr>
          <w:trHeight w:hRule="atLeast" w:val="170"/>
        </w:trPr>
        <w:tc>
          <w:tcPr>
            <w:tcW w:type="dxa" w:w="2999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/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C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2024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D0B0000">
            <w:pPr>
              <w:pStyle w:val="Style_2"/>
              <w:widowControl w:val="0"/>
              <w:ind w:firstLine="0" w:left="0" w:right="-108"/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E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5F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0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2028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1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2029</w:t>
            </w:r>
          </w:p>
        </w:tc>
        <w:tc>
          <w:tcPr>
            <w:tcW w:type="dxa" w:w="2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center"/>
          </w:tcPr>
          <w:p w14:paraId="620B0000">
            <w:pPr>
              <w:pStyle w:val="Style_2"/>
              <w:widowControl w:val="0"/>
              <w:ind/>
              <w:rPr>
                <w:sz w:val="24"/>
              </w:rPr>
            </w:pPr>
          </w:p>
        </w:tc>
      </w:tr>
      <w:tr>
        <w:trPr>
          <w:trHeight w:hRule="atLeast" w:val="319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3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4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5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6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7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8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9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type="dxa" w:w="2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A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</w:tr>
      <w:tr>
        <w:trPr>
          <w:trHeight w:hRule="atLeast" w:val="259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B0B0000">
            <w:pPr>
              <w:pStyle w:val="Style_2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C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9232,6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D0B0000">
            <w:pPr>
              <w:pStyle w:val="Style_2"/>
              <w:widowControl w:val="0"/>
              <w:spacing w:after="200" w:before="0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6182,6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E0B0000">
            <w:pPr>
              <w:pStyle w:val="Style_2"/>
              <w:widowControl w:val="0"/>
              <w:spacing w:after="200" w:before="0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6182,6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6F0B0000">
            <w:pPr>
              <w:pStyle w:val="Style_2"/>
              <w:widowControl w:val="0"/>
              <w:spacing w:after="200" w:before="0" w:line="276" w:lineRule="auto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6000,0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00B0000">
            <w:pPr>
              <w:pStyle w:val="Style_2"/>
              <w:widowControl w:val="0"/>
              <w:ind/>
              <w:jc w:val="center"/>
            </w:pPr>
            <w:r>
              <w:rPr>
                <w:sz w:val="24"/>
              </w:rPr>
              <w:t>6000,0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10B0000">
            <w:pPr>
              <w:pStyle w:val="Style_2"/>
              <w:widowControl w:val="0"/>
              <w:ind/>
              <w:jc w:val="center"/>
            </w:pPr>
            <w:r>
              <w:rPr>
                <w:sz w:val="24"/>
              </w:rPr>
              <w:t>6000,0</w:t>
            </w:r>
          </w:p>
        </w:tc>
        <w:tc>
          <w:tcPr>
            <w:tcW w:type="dxa" w:w="2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2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39597,8</w:t>
            </w:r>
          </w:p>
        </w:tc>
      </w:tr>
      <w:tr>
        <w:trPr>
          <w:trHeight w:hRule="atLeast" w:val="311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30B0000">
            <w:pPr>
              <w:pStyle w:val="Style_2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бюджет округа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4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9232,6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50B0000">
            <w:pPr>
              <w:pStyle w:val="Style_2"/>
              <w:widowControl w:val="0"/>
              <w:ind/>
              <w:jc w:val="center"/>
            </w:pPr>
            <w:r>
              <w:rPr>
                <w:sz w:val="24"/>
              </w:rPr>
              <w:t>6182,6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60B0000">
            <w:pPr>
              <w:pStyle w:val="Style_2"/>
              <w:widowControl w:val="0"/>
              <w:ind/>
              <w:jc w:val="center"/>
            </w:pPr>
            <w:r>
              <w:rPr>
                <w:sz w:val="24"/>
              </w:rPr>
              <w:t>6182,6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70B0000">
            <w:pPr>
              <w:pStyle w:val="Style_2"/>
              <w:widowControl w:val="0"/>
              <w:ind/>
              <w:jc w:val="center"/>
            </w:pPr>
            <w:r>
              <w:rPr>
                <w:sz w:val="24"/>
              </w:rPr>
              <w:t>6000,0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80B0000">
            <w:pPr>
              <w:pStyle w:val="Style_2"/>
              <w:widowControl w:val="0"/>
              <w:ind/>
              <w:jc w:val="center"/>
            </w:pPr>
            <w:r>
              <w:rPr>
                <w:sz w:val="24"/>
              </w:rPr>
              <w:t>6000,0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90B0000">
            <w:pPr>
              <w:pStyle w:val="Style_2"/>
              <w:widowControl w:val="0"/>
              <w:ind/>
              <w:jc w:val="center"/>
            </w:pPr>
            <w:r>
              <w:rPr>
                <w:sz w:val="24"/>
              </w:rPr>
              <w:t>6000,0</w:t>
            </w:r>
          </w:p>
        </w:tc>
        <w:tc>
          <w:tcPr>
            <w:tcW w:type="dxa" w:w="2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A0B0000">
            <w:pPr>
              <w:pStyle w:val="Style_2"/>
              <w:widowControl w:val="0"/>
              <w:ind/>
              <w:jc w:val="center"/>
              <w:rPr>
                <w:b w:val="1"/>
                <w:color w:val="000000"/>
                <w:sz w:val="24"/>
              </w:rPr>
            </w:pPr>
            <w:r>
              <w:rPr>
                <w:b w:val="1"/>
                <w:color w:val="000000"/>
                <w:sz w:val="24"/>
              </w:rPr>
              <w:t>39597,8</w:t>
            </w:r>
          </w:p>
        </w:tc>
      </w:tr>
      <w:tr>
        <w:trPr>
          <w:trHeight w:hRule="atLeast" w:val="355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B0B0000">
            <w:pPr>
              <w:pStyle w:val="Style_2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областной бюджет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C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D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E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7F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0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1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20B0000">
            <w:pPr>
              <w:pStyle w:val="Style_2"/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</w:t>
            </w:r>
          </w:p>
        </w:tc>
      </w:tr>
      <w:tr>
        <w:trPr>
          <w:trHeight w:hRule="atLeast" w:val="355"/>
        </w:trPr>
        <w:tc>
          <w:tcPr>
            <w:tcW w:type="dxa" w:w="29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30B0000">
            <w:pPr>
              <w:pStyle w:val="Style_2"/>
              <w:widowControl w:val="0"/>
              <w:ind/>
              <w:rPr>
                <w:sz w:val="24"/>
              </w:rPr>
            </w:pPr>
            <w:r>
              <w:rPr>
                <w:sz w:val="24"/>
              </w:rPr>
              <w:t>федеральный бюджет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4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499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5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6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1875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70B0000">
            <w:pPr>
              <w:pStyle w:val="Style_2"/>
              <w:widowControl w:val="0"/>
              <w:ind w:firstLine="0" w:left="0" w:right="9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0</w:t>
            </w:r>
          </w:p>
        </w:tc>
        <w:tc>
          <w:tcPr>
            <w:tcW w:type="dxa" w:w="1872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8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064"/>
            <w:tcBorders>
              <w:top w:color="000000" w:sz="4" w:val="single"/>
              <w:left w:color="000000" w:sz="4" w:val="single"/>
              <w:bottom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90B0000">
            <w:pPr>
              <w:pStyle w:val="Style_2"/>
              <w:widowControl w:val="0"/>
              <w:ind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type="dxa" w:w="2060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</w:tcPr>
          <w:p w14:paraId="8A0B0000">
            <w:pPr>
              <w:pStyle w:val="Style_2"/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0</w:t>
            </w:r>
          </w:p>
        </w:tc>
      </w:tr>
    </w:tbl>
    <w:p w14:paraId="8B0B0000">
      <w:pPr>
        <w:sectPr>
          <w:headerReference r:id="rId11" w:type="first"/>
          <w:headerReference r:id="rId6" w:type="default"/>
          <w:footerReference r:id="rId12" w:type="first"/>
          <w:footerReference r:id="rId7" w:type="default"/>
          <w:type w:val="nextPage"/>
          <w:pgSz w:h="11906" w:orient="landscape" w:w="16838"/>
          <w:pgMar w:bottom="624" w:footer="567" w:gutter="0" w:header="567" w:left="624" w:right="624" w:top="709"/>
          <w:pgNumType w:fmt="decimal"/>
          <w:titlePg/>
        </w:sectPr>
      </w:pPr>
    </w:p>
    <w:p w14:paraId="8C0B0000">
      <w:pPr>
        <w:pStyle w:val="Style_2"/>
        <w:rPr>
          <w:sz w:val="22"/>
        </w:rPr>
      </w:pPr>
    </w:p>
    <w:p w14:paraId="8D0B0000">
      <w:pPr>
        <w:pStyle w:val="Style_2"/>
      </w:pPr>
    </w:p>
    <w:sectPr>
      <w:headerReference r:id="rId13" w:type="default"/>
      <w:footerReference r:id="rId14" w:type="default"/>
      <w:type w:val="nextPage"/>
      <w:pgSz w:h="16838" w:orient="portrait" w:w="11906"/>
      <w:pgMar w:bottom="709" w:footer="397" w:gutter="0" w:header="397" w:left="1701" w:right="709" w:top="709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1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2000000">
    <w:pPr>
      <w:pStyle w:val="Style_3"/>
    </w:pPr>
  </w:p>
</w:ftr>
</file>

<file path=word/footer1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4000000">
    <w:pPr>
      <w:pStyle w:val="Style_3"/>
    </w:pPr>
  </w:p>
</w:ftr>
</file>

<file path=word/footer1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7000000">
    <w:pPr>
      <w:pStyle w:val="Style_3"/>
    </w:pPr>
  </w:p>
</w:ftr>
</file>

<file path=word/footer7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C000000">
    <w:pPr>
      <w:pStyle w:val="Style_3"/>
    </w:pPr>
  </w:p>
</w:ftr>
</file>

<file path=word/footer9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E000000">
    <w:pPr>
      <w:pStyle w:val="Style_3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header10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F000000">
    <w:pPr>
      <w:pStyle w:val="Style_1"/>
      <w:ind/>
      <w:jc w:val="center"/>
    </w:pPr>
  </w:p>
  <w:p w14:paraId="10000000">
    <w:pPr>
      <w:pStyle w:val="Style_1"/>
    </w:pPr>
  </w:p>
</w:hdr>
</file>

<file path=word/header1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1000000">
    <w:pPr>
      <w:pStyle w:val="Style_1"/>
    </w:pPr>
  </w:p>
</w:hdr>
</file>

<file path=word/header1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13000000">
    <w:pPr>
      <w:pStyle w:val="Style_1"/>
    </w:pPr>
  </w:p>
</w:hdr>
</file>

<file path=word/header1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15000000">
    <w:pPr>
      <w:pStyle w:val="Style_1"/>
      <w:ind/>
      <w:jc w:val="center"/>
    </w:pPr>
  </w:p>
  <w:p w14:paraId="16000000">
    <w:pPr>
      <w:pStyle w:val="Style_1"/>
    </w:pPr>
  </w:p>
</w:hdr>
</file>

<file path=word/header2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2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4000000">
    <w:pPr>
      <w:pStyle w:val="Style_1"/>
      <w:ind/>
      <w:jc w:val="center"/>
    </w:pPr>
  </w:p>
  <w:p w14:paraId="05000000">
    <w:pPr>
      <w:pStyle w:val="Style_1"/>
    </w:pPr>
  </w:p>
</w:hdr>
</file>

<file path=word/header4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6000000">
    <w:pPr>
      <w:pStyle w:val="Style_1"/>
      <w:ind/>
      <w:jc w:val="center"/>
    </w:pPr>
  </w:p>
  <w:p w14:paraId="07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8000000">
    <w:pPr>
      <w:pStyle w:val="Style_1"/>
      <w:ind/>
      <w:jc w:val="center"/>
    </w:pPr>
  </w:p>
  <w:p w14:paraId="09000000">
    <w:pPr>
      <w:pStyle w:val="Style_1"/>
    </w:pPr>
  </w:p>
</w:hdr>
</file>

<file path=word/header6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A000000">
    <w:pPr>
      <w:pStyle w:val="Style_1"/>
      <w:ind/>
      <w:jc w:val="center"/>
    </w:pPr>
  </w:p>
  <w:p w14:paraId="0B000000">
    <w:pPr>
      <w:pStyle w:val="Style_1"/>
    </w:pPr>
  </w:p>
</w:hdr>
</file>

<file path=word/header8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 w14:paraId="0D000000">
    <w:pPr>
      <w:pStyle w:val="Style_1"/>
    </w:pPr>
  </w:p>
</w:hdr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1104" w:left="1813"/>
      </w:pPr>
    </w:lvl>
    <w:lvl w:ilvl="1">
      <w:start w:val="1"/>
      <w:numFmt w:val="lowerLetter"/>
      <w:lvlText w:val="%2."/>
      <w:lvlJc w:val="left"/>
      <w:pPr>
        <w:tabs>
          <w:tab w:leader="none" w:pos="0" w:val="left"/>
        </w:tabs>
        <w:ind w:hanging="360" w:left="1789"/>
      </w:pPr>
    </w:lvl>
    <w:lvl w:ilvl="2">
      <w:start w:val="1"/>
      <w:numFmt w:val="lowerRoman"/>
      <w:lvlText w:val="%3."/>
      <w:lvlJc w:val="right"/>
      <w:pPr>
        <w:tabs>
          <w:tab w:leader="none" w:pos="0" w:val="left"/>
        </w:tabs>
        <w:ind w:hanging="180" w:left="2509"/>
      </w:pPr>
    </w:lvl>
    <w:lvl w:ilvl="3">
      <w:start w:val="1"/>
      <w:numFmt w:val="decimal"/>
      <w:lvlText w:val="%4."/>
      <w:lvlJc w:val="left"/>
      <w:pPr>
        <w:tabs>
          <w:tab w:leader="none" w:pos="0" w:val="left"/>
        </w:tabs>
        <w:ind w:hanging="360" w:left="3229"/>
      </w:pPr>
    </w:lvl>
    <w:lvl w:ilvl="4">
      <w:start w:val="1"/>
      <w:numFmt w:val="lowerLetter"/>
      <w:lvlText w:val="%5."/>
      <w:lvlJc w:val="left"/>
      <w:pPr>
        <w:tabs>
          <w:tab w:leader="none" w:pos="0" w:val="left"/>
        </w:tabs>
        <w:ind w:hanging="360" w:left="3949"/>
      </w:pPr>
    </w:lvl>
    <w:lvl w:ilvl="5">
      <w:start w:val="1"/>
      <w:numFmt w:val="lowerRoman"/>
      <w:lvlText w:val="%6."/>
      <w:lvlJc w:val="right"/>
      <w:pPr>
        <w:tabs>
          <w:tab w:leader="none" w:pos="0" w:val="left"/>
        </w:tabs>
        <w:ind w:hanging="180" w:left="4669"/>
      </w:pPr>
    </w:lvl>
    <w:lvl w:ilvl="6">
      <w:start w:val="1"/>
      <w:numFmt w:val="decimal"/>
      <w:lvlText w:val="%7."/>
      <w:lvlJc w:val="left"/>
      <w:pPr>
        <w:tabs>
          <w:tab w:leader="none" w:pos="0" w:val="left"/>
        </w:tabs>
        <w:ind w:hanging="360" w:left="5389"/>
      </w:pPr>
    </w:lvl>
    <w:lvl w:ilvl="7">
      <w:start w:val="1"/>
      <w:numFmt w:val="lowerLetter"/>
      <w:lvlText w:val="%8."/>
      <w:lvlJc w:val="left"/>
      <w:pPr>
        <w:tabs>
          <w:tab w:leader="none" w:pos="0" w:val="left"/>
        </w:tabs>
        <w:ind w:hanging="360" w:left="6109"/>
      </w:pPr>
    </w:lvl>
    <w:lvl w:ilvl="8">
      <w:start w:val="1"/>
      <w:numFmt w:val="lowerRoman"/>
      <w:lvlText w:val="%9."/>
      <w:lvlJc w:val="right"/>
      <w:pPr>
        <w:tabs>
          <w:tab w:leader="none" w:pos="0" w:val="left"/>
        </w:tabs>
        <w:ind w:hanging="180" w:left="6829"/>
      </w:pPr>
    </w:lvl>
  </w:abstractNum>
  <w:abstractNum w:abstractNumId="1">
    <w:lvl w:ilvl="0">
      <w:start w:val="1"/>
      <w:numFmt w:val="upperRoman"/>
      <w:lvlText w:val="%1."/>
      <w:lvlJc w:val="left"/>
      <w:pPr>
        <w:tabs>
          <w:tab w:leader="none" w:pos="0" w:val="left"/>
        </w:tabs>
        <w:ind w:hanging="720" w:left="1080"/>
      </w:pPr>
    </w:lvl>
    <w:lvl w:ilvl="1">
      <w:start w:val="3"/>
      <w:numFmt w:val="decimal"/>
      <w:lvlText w:val="%1.%2."/>
      <w:lvlJc w:val="left"/>
      <w:pPr>
        <w:tabs>
          <w:tab w:leader="none" w:pos="0" w:val="left"/>
        </w:tabs>
        <w:ind w:hanging="468" w:left="828"/>
      </w:pPr>
    </w:lvl>
    <w:lvl w:ilvl="2">
      <w:start w:val="5"/>
      <w:numFmt w:val="decimal"/>
      <w:lvlText w:val="%1.%2.%3."/>
      <w:lvlJc w:val="left"/>
      <w:pPr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720" w:left="1080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080" w:left="1440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080" w:left="1440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440" w:left="1800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1440" w:left="1800"/>
      </w:pPr>
    </w:lvl>
  </w:abstractNum>
  <w:abstractNum w:abstractNumId="2">
    <w:lvl w:ilvl="0">
      <w:start w:val="1"/>
      <w:numFmt w:val="bullet"/>
      <w:lvlText w:val="−"/>
      <w:lvlJc w:val="left"/>
      <w:pPr>
        <w:tabs>
          <w:tab w:leader="none" w:pos="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−"/>
      <w:lvlJc w:val="left"/>
      <w:pPr>
        <w:tabs>
          <w:tab w:leader="none" w:pos="0" w:val="left"/>
        </w:tabs>
        <w:ind w:hanging="360" w:left="720"/>
      </w:pPr>
      <w:rPr>
        <w:rFonts w:ascii="Times New Roman" w:hAnsi="Times New Roman"/>
      </w:rPr>
    </w:lvl>
    <w:lvl w:ilvl="1">
      <w:start w:val="1"/>
      <w:numFmt w:val="bullet"/>
      <w:lvlText w:val="o"/>
      <w:lvlJc w:val="left"/>
      <w:pPr>
        <w:tabs>
          <w:tab w:leader="none" w:pos="0" w:val="left"/>
        </w:tabs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leader="none" w:pos="0" w:val="left"/>
        </w:tabs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leader="none" w:pos="0" w:val="left"/>
        </w:tabs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leader="none" w:pos="0" w:val="left"/>
        </w:tabs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leader="none" w:pos="0" w:val="left"/>
        </w:tabs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leader="none" w:pos="0" w:val="left"/>
        </w:tabs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leader="none" w:pos="0" w:val="left"/>
        </w:tabs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leader="none" w:pos="0" w:val="left"/>
        </w:tabs>
        <w:ind w:hanging="360" w:left="6480"/>
      </w:pPr>
      <w:rPr>
        <w:rFonts w:ascii="Wingdings" w:hAnsi="Wingdings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3"/>
      <w:numFmt w:val="decimal"/>
      <w:lvlText w:val="%1.%2."/>
      <w:lvlJc w:val="left"/>
      <w:pPr>
        <w:tabs>
          <w:tab w:leader="none" w:pos="0" w:val="left"/>
        </w:tabs>
        <w:ind w:hanging="468" w:left="828"/>
      </w:pPr>
    </w:lvl>
    <w:lvl w:ilvl="2">
      <w:start w:val="7"/>
      <w:numFmt w:val="decimal"/>
      <w:lvlText w:val="%1.%2.%3."/>
      <w:lvlJc w:val="left"/>
      <w:pPr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720" w:left="1080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080" w:left="1440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080" w:left="1440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440" w:left="1800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1440" w:left="1800"/>
      </w:pPr>
    </w:lvl>
  </w:abstractNum>
  <w:abstractNum w:abstractNumId="5">
    <w:lvl w:ilvl="0">
      <w:start w:val="1"/>
      <w:numFmt w:val="decimal"/>
      <w:lvlText w:val="%1."/>
      <w:lvlJc w:val="left"/>
      <w:pPr>
        <w:tabs>
          <w:tab w:leader="none" w:pos="0" w:val="left"/>
        </w:tabs>
        <w:ind w:hanging="360" w:left="720"/>
      </w:pPr>
    </w:lvl>
    <w:lvl w:ilvl="1">
      <w:start w:val="1"/>
      <w:numFmt w:val="decimal"/>
      <w:lvlText w:val="%1.%2."/>
      <w:lvlJc w:val="left"/>
      <w:pPr>
        <w:tabs>
          <w:tab w:leader="none" w:pos="0" w:val="left"/>
        </w:tabs>
        <w:ind w:hanging="468" w:left="828"/>
      </w:pPr>
    </w:lvl>
    <w:lvl w:ilvl="2">
      <w:start w:val="4"/>
      <w:numFmt w:val="decimal"/>
      <w:lvlText w:val="%1.%2.%3."/>
      <w:lvlJc w:val="left"/>
      <w:pPr>
        <w:tabs>
          <w:tab w:leader="none" w:pos="0" w:val="left"/>
        </w:tabs>
        <w:ind w:hanging="720" w:left="1080"/>
      </w:pPr>
    </w:lvl>
    <w:lvl w:ilvl="3">
      <w:start w:val="1"/>
      <w:numFmt w:val="decimal"/>
      <w:lvlText w:val="%1.%2.%3.%4."/>
      <w:lvlJc w:val="left"/>
      <w:pPr>
        <w:tabs>
          <w:tab w:leader="none" w:pos="0" w:val="left"/>
        </w:tabs>
        <w:ind w:hanging="720" w:left="1080"/>
      </w:pPr>
    </w:lvl>
    <w:lvl w:ilvl="4">
      <w:start w:val="1"/>
      <w:numFmt w:val="decimal"/>
      <w:lvlText w:val="%1.%2.%3.%4.%5."/>
      <w:lvlJc w:val="left"/>
      <w:pPr>
        <w:tabs>
          <w:tab w:leader="none" w:pos="0" w:val="left"/>
        </w:tabs>
        <w:ind w:hanging="1080" w:left="1440"/>
      </w:pPr>
    </w:lvl>
    <w:lvl w:ilvl="5">
      <w:start w:val="1"/>
      <w:numFmt w:val="decimal"/>
      <w:lvlText w:val="%1.%2.%3.%4.%5.%6."/>
      <w:lvlJc w:val="left"/>
      <w:pPr>
        <w:tabs>
          <w:tab w:leader="none" w:pos="0" w:val="left"/>
        </w:tabs>
        <w:ind w:hanging="1080" w:left="1440"/>
      </w:pPr>
    </w:lvl>
    <w:lvl w:ilvl="6">
      <w:start w:val="1"/>
      <w:numFmt w:val="decimal"/>
      <w:lvlText w:val="%1.%2.%3.%4.%5.%6.%7."/>
      <w:lvlJc w:val="left"/>
      <w:pPr>
        <w:tabs>
          <w:tab w:leader="none" w:pos="0" w:val="left"/>
        </w:tabs>
        <w:ind w:hanging="1080" w:left="1440"/>
      </w:pPr>
    </w:lvl>
    <w:lvl w:ilvl="7">
      <w:start w:val="1"/>
      <w:numFmt w:val="decimal"/>
      <w:lvlText w:val="%1.%2.%3.%4.%5.%6.%7.%8."/>
      <w:lvlJc w:val="left"/>
      <w:pPr>
        <w:tabs>
          <w:tab w:leader="none" w:pos="0" w:val="left"/>
        </w:tabs>
        <w:ind w:hanging="1440" w:left="1800"/>
      </w:pPr>
    </w:lvl>
    <w:lvl w:ilvl="8">
      <w:start w:val="1"/>
      <w:numFmt w:val="decimal"/>
      <w:lvlText w:val="%1.%2.%3.%4.%5.%6.%7.%8.%9."/>
      <w:lvlJc w:val="left"/>
      <w:pPr>
        <w:tabs>
          <w:tab w:leader="none" w:pos="0" w:val="left"/>
        </w:tabs>
        <w:ind w:hanging="1440" w:left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before="0" w:line="240" w:lineRule="auto"/>
      <w:ind/>
      <w:jc w:val="left"/>
    </w:pPr>
    <w:rPr>
      <w:rFonts w:ascii="Times New Roman" w:hAnsi="Times New Roman"/>
      <w:color w:val="000000"/>
      <w:sz w:val="20"/>
    </w:rPr>
  </w:style>
  <w:style w:default="1" w:styleId="Style_2_ch" w:type="character">
    <w:name w:val="Normal"/>
    <w:link w:val="Style_2"/>
    <w:rPr>
      <w:rFonts w:ascii="Times New Roman" w:hAnsi="Times New Roman"/>
      <w:color w:val="000000"/>
      <w:sz w:val="20"/>
    </w:rPr>
  </w:style>
  <w:style w:styleId="Style_8" w:type="paragraph">
    <w:name w:val="toc 2"/>
    <w:next w:val="Style_2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2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10" w:type="paragraph">
    <w:name w:val="heading 7"/>
    <w:basedOn w:val="Style_2"/>
    <w:next w:val="Style_2"/>
    <w:link w:val="Style_10_ch"/>
    <w:uiPriority w:val="9"/>
    <w:qFormat/>
    <w:pPr>
      <w:keepNext w:val="1"/>
      <w:ind/>
      <w:outlineLvl w:val="6"/>
    </w:pPr>
    <w:rPr>
      <w:b w:val="1"/>
      <w:i w:val="1"/>
      <w:sz w:val="26"/>
    </w:rPr>
  </w:style>
  <w:style w:styleId="Style_10_ch" w:type="character">
    <w:name w:val="heading 7"/>
    <w:basedOn w:val="Style_2_ch"/>
    <w:link w:val="Style_10"/>
    <w:rPr>
      <w:b w:val="1"/>
      <w:i w:val="1"/>
      <w:sz w:val="26"/>
    </w:rPr>
  </w:style>
  <w:style w:styleId="Style_11" w:type="paragraph">
    <w:name w:val="toc 6"/>
    <w:next w:val="Style_2"/>
    <w:link w:val="Style_11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1_ch" w:type="character">
    <w:name w:val="toc 6"/>
    <w:link w:val="Style_11"/>
    <w:rPr>
      <w:rFonts w:ascii="XO Thames" w:hAnsi="XO Thames"/>
      <w:sz w:val="28"/>
    </w:rPr>
  </w:style>
  <w:style w:styleId="Style_12" w:type="paragraph">
    <w:name w:val="toc 7"/>
    <w:next w:val="Style_2"/>
    <w:link w:val="Style_12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2_ch" w:type="character">
    <w:name w:val="toc 7"/>
    <w:link w:val="Style_12"/>
    <w:rPr>
      <w:rFonts w:ascii="XO Thames" w:hAnsi="XO Thames"/>
      <w:sz w:val="28"/>
    </w:rPr>
  </w:style>
  <w:style w:styleId="Style_13" w:type="paragraph">
    <w:name w:val="ConsPlusNonformat"/>
    <w:link w:val="Style_13_ch"/>
    <w:pPr>
      <w:widowControl w:val="1"/>
      <w:spacing w:after="0" w:before="0" w:line="240" w:lineRule="auto"/>
      <w:ind/>
      <w:jc w:val="left"/>
    </w:pPr>
    <w:rPr>
      <w:rFonts w:ascii="Courier New" w:hAnsi="Courier New"/>
      <w:color w:val="000000"/>
      <w:sz w:val="20"/>
    </w:rPr>
  </w:style>
  <w:style w:styleId="Style_13_ch" w:type="character">
    <w:name w:val="ConsPlusNonformat"/>
    <w:link w:val="Style_13"/>
    <w:rPr>
      <w:rFonts w:ascii="Courier New" w:hAnsi="Courier New"/>
      <w:color w:val="000000"/>
      <w:sz w:val="20"/>
    </w:rPr>
  </w:style>
  <w:style w:styleId="Style_5" w:type="paragraph">
    <w:name w:val="List Paragraph"/>
    <w:basedOn w:val="Style_2"/>
    <w:link w:val="Style_5_ch"/>
    <w:pPr>
      <w:spacing w:after="0" w:before="0"/>
      <w:ind w:firstLine="0" w:left="720"/>
      <w:contextualSpacing w:val="1"/>
    </w:pPr>
  </w:style>
  <w:style w:styleId="Style_5_ch" w:type="character">
    <w:name w:val="List Paragraph"/>
    <w:basedOn w:val="Style_2_ch"/>
    <w:link w:val="Style_5"/>
  </w:style>
  <w:style w:styleId="Style_14" w:type="paragraph">
    <w:name w:val="Balloon Text"/>
    <w:basedOn w:val="Style_2"/>
    <w:link w:val="Style_14_ch"/>
    <w:rPr>
      <w:rFonts w:ascii="Tahoma" w:hAnsi="Tahoma"/>
      <w:sz w:val="16"/>
    </w:rPr>
  </w:style>
  <w:style w:styleId="Style_14_ch" w:type="character">
    <w:name w:val="Balloon Text"/>
    <w:basedOn w:val="Style_2_ch"/>
    <w:link w:val="Style_14"/>
    <w:rPr>
      <w:rFonts w:ascii="Tahoma" w:hAnsi="Tahoma"/>
      <w:sz w:val="16"/>
    </w:rPr>
  </w:style>
  <w:style w:styleId="Style_15" w:type="paragraph">
    <w:name w:val="End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Endnote"/>
    <w:link w:val="Style_15"/>
    <w:rPr>
      <w:rFonts w:ascii="XO Thames" w:hAnsi="XO Thames"/>
      <w:sz w:val="22"/>
    </w:rPr>
  </w:style>
  <w:style w:styleId="Style_16" w:type="paragraph">
    <w:name w:val="heading 3"/>
    <w:basedOn w:val="Style_2"/>
    <w:next w:val="Style_2"/>
    <w:link w:val="Style_16_ch"/>
    <w:uiPriority w:val="9"/>
    <w:qFormat/>
    <w:pPr>
      <w:keepNext w:val="1"/>
      <w:ind/>
      <w:jc w:val="center"/>
      <w:outlineLvl w:val="2"/>
    </w:pPr>
    <w:rPr>
      <w:b w:val="1"/>
      <w:sz w:val="28"/>
    </w:rPr>
  </w:style>
  <w:style w:styleId="Style_16_ch" w:type="character">
    <w:name w:val="heading 3"/>
    <w:basedOn w:val="Style_2_ch"/>
    <w:link w:val="Style_16"/>
    <w:rPr>
      <w:b w:val="1"/>
      <w:sz w:val="28"/>
    </w:rPr>
  </w:style>
  <w:style w:styleId="Style_17" w:type="paragraph">
    <w:name w:val="Заголовок 2 Знак"/>
    <w:basedOn w:val="Style_18"/>
    <w:link w:val="Style_17_ch"/>
    <w:rPr>
      <w:rFonts w:ascii="Times New Roman" w:hAnsi="Times New Roman"/>
      <w:sz w:val="28"/>
    </w:rPr>
  </w:style>
  <w:style w:styleId="Style_17_ch" w:type="character">
    <w:name w:val="Заголовок 2 Знак"/>
    <w:basedOn w:val="Style_18_ch"/>
    <w:link w:val="Style_17"/>
    <w:rPr>
      <w:rFonts w:ascii="Times New Roman" w:hAnsi="Times New Roman"/>
      <w:sz w:val="28"/>
    </w:rPr>
  </w:style>
  <w:style w:styleId="Style_19" w:type="paragraph">
    <w:name w:val="Интернет-ссылка"/>
    <w:link w:val="Style_19_ch"/>
    <w:rPr>
      <w:color w:val="0000FF"/>
      <w:u w:val="single"/>
    </w:rPr>
  </w:style>
  <w:style w:styleId="Style_19_ch" w:type="character">
    <w:name w:val="Интернет-ссылка"/>
    <w:link w:val="Style_19"/>
    <w:rPr>
      <w:color w:val="0000FF"/>
      <w:u w:val="single"/>
    </w:rPr>
  </w:style>
  <w:style w:styleId="Style_20" w:type="paragraph">
    <w:name w:val="Цветовое выделение"/>
    <w:link w:val="Style_20_ch"/>
    <w:rPr>
      <w:b w:val="1"/>
      <w:color w:val="000080"/>
    </w:rPr>
  </w:style>
  <w:style w:styleId="Style_20_ch" w:type="character">
    <w:name w:val="Цветовое выделение"/>
    <w:link w:val="Style_20"/>
    <w:rPr>
      <w:b w:val="1"/>
      <w:color w:val="000080"/>
    </w:rPr>
  </w:style>
  <w:style w:styleId="Style_1" w:type="paragraph">
    <w:name w:val="Header"/>
    <w:basedOn w:val="Style_2"/>
    <w:link w:val="Style_1_ch"/>
    <w:pPr>
      <w:tabs>
        <w:tab w:leader="none" w:pos="708" w:val="clear"/>
        <w:tab w:leader="none" w:pos="4153" w:val="center"/>
        <w:tab w:leader="none" w:pos="8306" w:val="right"/>
      </w:tabs>
      <w:ind/>
    </w:pPr>
  </w:style>
  <w:style w:styleId="Style_1_ch" w:type="character">
    <w:name w:val="Header"/>
    <w:basedOn w:val="Style_2_ch"/>
    <w:link w:val="Style_1"/>
  </w:style>
  <w:style w:styleId="Style_21" w:type="paragraph">
    <w:name w:val="List"/>
    <w:basedOn w:val="Style_22"/>
    <w:link w:val="Style_21_ch"/>
    <w:rPr>
      <w:rFonts w:ascii="PT Astra Serif" w:hAnsi="PT Astra Serif"/>
    </w:rPr>
  </w:style>
  <w:style w:styleId="Style_21_ch" w:type="character">
    <w:name w:val="List"/>
    <w:basedOn w:val="Style_22_ch"/>
    <w:link w:val="Style_21"/>
    <w:rPr>
      <w:rFonts w:ascii="PT Astra Serif" w:hAnsi="PT Astra Serif"/>
    </w:rPr>
  </w:style>
  <w:style w:styleId="Style_23" w:type="paragraph">
    <w:name w:val="Заголовок"/>
    <w:basedOn w:val="Style_2"/>
    <w:next w:val="Style_22"/>
    <w:link w:val="Style_23_ch"/>
    <w:pPr>
      <w:keepNext w:val="1"/>
      <w:spacing w:after="120" w:before="240"/>
      <w:ind/>
    </w:pPr>
    <w:rPr>
      <w:rFonts w:ascii="PT Astra Serif" w:hAnsi="PT Astra Serif"/>
      <w:sz w:val="28"/>
    </w:rPr>
  </w:style>
  <w:style w:styleId="Style_23_ch" w:type="character">
    <w:name w:val="Заголовок"/>
    <w:basedOn w:val="Style_2_ch"/>
    <w:link w:val="Style_23"/>
    <w:rPr>
      <w:rFonts w:ascii="PT Astra Serif" w:hAnsi="PT Astra Serif"/>
      <w:sz w:val="28"/>
    </w:rPr>
  </w:style>
  <w:style w:styleId="Style_24" w:type="paragraph">
    <w:name w:val="Заголовок 7 Знак"/>
    <w:basedOn w:val="Style_18"/>
    <w:link w:val="Style_24_ch"/>
    <w:rPr>
      <w:rFonts w:ascii="Times New Roman" w:hAnsi="Times New Roman"/>
      <w:b w:val="1"/>
      <w:i w:val="1"/>
      <w:sz w:val="26"/>
    </w:rPr>
  </w:style>
  <w:style w:styleId="Style_24_ch" w:type="character">
    <w:name w:val="Заголовок 7 Знак"/>
    <w:basedOn w:val="Style_18_ch"/>
    <w:link w:val="Style_24"/>
    <w:rPr>
      <w:rFonts w:ascii="Times New Roman" w:hAnsi="Times New Roman"/>
      <w:b w:val="1"/>
      <w:i w:val="1"/>
      <w:sz w:val="26"/>
    </w:rPr>
  </w:style>
  <w:style w:styleId="Style_25" w:type="paragraph">
    <w:name w:val="ConsPlusCell"/>
    <w:link w:val="Style_25_ch"/>
    <w:pPr>
      <w:widowControl w:val="1"/>
      <w:spacing w:after="0" w:before="0" w:line="240" w:lineRule="auto"/>
      <w:ind/>
      <w:jc w:val="left"/>
    </w:pPr>
    <w:rPr>
      <w:rFonts w:ascii="Times New Roman CYR" w:hAnsi="Times New Roman CYR"/>
      <w:color w:val="000000"/>
      <w:sz w:val="24"/>
    </w:rPr>
  </w:style>
  <w:style w:styleId="Style_25_ch" w:type="character">
    <w:name w:val="ConsPlusCell"/>
    <w:link w:val="Style_25"/>
    <w:rPr>
      <w:rFonts w:ascii="Times New Roman CYR" w:hAnsi="Times New Roman CYR"/>
      <w:color w:val="000000"/>
      <w:sz w:val="24"/>
    </w:rPr>
  </w:style>
  <w:style w:styleId="Style_26" w:type="paragraph">
    <w:name w:val="toc 3"/>
    <w:next w:val="Style_2"/>
    <w:link w:val="Style_26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6_ch" w:type="character">
    <w:name w:val="toc 3"/>
    <w:link w:val="Style_26"/>
    <w:rPr>
      <w:rFonts w:ascii="XO Thames" w:hAnsi="XO Thames"/>
      <w:sz w:val="28"/>
    </w:rPr>
  </w:style>
  <w:style w:styleId="Style_27" w:type="paragraph">
    <w:name w:val="Основной текст Знак"/>
    <w:basedOn w:val="Style_18"/>
    <w:link w:val="Style_27_ch"/>
    <w:rPr>
      <w:rFonts w:ascii="Times New Roman" w:hAnsi="Times New Roman"/>
      <w:sz w:val="28"/>
    </w:rPr>
  </w:style>
  <w:style w:styleId="Style_27_ch" w:type="character">
    <w:name w:val="Основной текст Знак"/>
    <w:basedOn w:val="Style_18_ch"/>
    <w:link w:val="Style_27"/>
    <w:rPr>
      <w:rFonts w:ascii="Times New Roman" w:hAnsi="Times New Roman"/>
      <w:sz w:val="28"/>
    </w:rPr>
  </w:style>
  <w:style w:styleId="Style_28" w:type="paragraph">
    <w:name w:val="No Spacing"/>
    <w:link w:val="Style_28_ch"/>
    <w:pPr>
      <w:widowControl w:val="1"/>
      <w:spacing w:after="0" w:before="0" w:line="240" w:lineRule="auto"/>
      <w:ind w:firstLine="851" w:left="0"/>
      <w:jc w:val="both"/>
    </w:pPr>
    <w:rPr>
      <w:rFonts w:ascii="Times New Roman CYR" w:hAnsi="Times New Roman CYR"/>
      <w:color w:val="000000"/>
      <w:sz w:val="22"/>
    </w:rPr>
  </w:style>
  <w:style w:styleId="Style_28_ch" w:type="character">
    <w:name w:val="No Spacing"/>
    <w:link w:val="Style_28"/>
    <w:rPr>
      <w:rFonts w:ascii="Times New Roman CYR" w:hAnsi="Times New Roman CYR"/>
      <w:color w:val="000000"/>
      <w:sz w:val="22"/>
    </w:rPr>
  </w:style>
  <w:style w:styleId="Style_29" w:type="paragraph">
    <w:name w:val="Содержимое таблицы"/>
    <w:basedOn w:val="Style_2"/>
    <w:link w:val="Style_29_ch"/>
    <w:pPr>
      <w:widowControl w:val="0"/>
      <w:ind/>
    </w:pPr>
  </w:style>
  <w:style w:styleId="Style_29_ch" w:type="character">
    <w:name w:val="Содержимое таблицы"/>
    <w:basedOn w:val="Style_2_ch"/>
    <w:link w:val="Style_29"/>
  </w:style>
  <w:style w:styleId="Style_22" w:type="paragraph">
    <w:name w:val="Body Text"/>
    <w:basedOn w:val="Style_2"/>
    <w:link w:val="Style_22_ch"/>
    <w:rPr>
      <w:sz w:val="28"/>
    </w:rPr>
  </w:style>
  <w:style w:styleId="Style_22_ch" w:type="character">
    <w:name w:val="Body Text"/>
    <w:basedOn w:val="Style_2_ch"/>
    <w:link w:val="Style_22"/>
    <w:rPr>
      <w:sz w:val="28"/>
    </w:rPr>
  </w:style>
  <w:style w:styleId="Style_30" w:type="paragraph">
    <w:name w:val="heading 5"/>
    <w:next w:val="Style_2"/>
    <w:link w:val="Style_3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30_ch" w:type="character">
    <w:name w:val="heading 5"/>
    <w:link w:val="Style_30"/>
    <w:rPr>
      <w:rFonts w:ascii="XO Thames" w:hAnsi="XO Thames"/>
      <w:b w:val="1"/>
      <w:sz w:val="22"/>
    </w:rPr>
  </w:style>
  <w:style w:styleId="Style_31" w:type="paragraph">
    <w:name w:val="1 ТЕКСТ 14-12"/>
    <w:link w:val="Style_31_ch"/>
    <w:pPr>
      <w:widowControl w:val="1"/>
      <w:tabs>
        <w:tab w:leader="none" w:pos="708" w:val="clear"/>
        <w:tab w:leader="none" w:pos="850" w:val="left"/>
      </w:tabs>
      <w:spacing w:after="0" w:before="0" w:line="240" w:lineRule="auto"/>
      <w:ind w:firstLine="397" w:left="0"/>
      <w:jc w:val="both"/>
    </w:pPr>
    <w:rPr>
      <w:rFonts w:ascii="Classic Russian" w:hAnsi="Classic Russian"/>
      <w:color w:val="000000"/>
      <w:sz w:val="24"/>
    </w:rPr>
  </w:style>
  <w:style w:styleId="Style_31_ch" w:type="character">
    <w:name w:val="1 ТЕКСТ 14-12"/>
    <w:link w:val="Style_31"/>
    <w:rPr>
      <w:rFonts w:ascii="Classic Russian" w:hAnsi="Classic Russian"/>
      <w:color w:val="000000"/>
      <w:sz w:val="24"/>
    </w:rPr>
  </w:style>
  <w:style w:styleId="Style_18" w:type="paragraph">
    <w:name w:val="Default Paragraph Font"/>
    <w:link w:val="Style_18_ch"/>
  </w:style>
  <w:style w:styleId="Style_18_ch" w:type="character">
    <w:name w:val="Default Paragraph Font"/>
    <w:link w:val="Style_18"/>
  </w:style>
  <w:style w:styleId="Style_32" w:type="paragraph">
    <w:name w:val="Верхний колонтитул Знак"/>
    <w:basedOn w:val="Style_18"/>
    <w:link w:val="Style_32_ch"/>
    <w:rPr>
      <w:rFonts w:ascii="Times New Roman" w:hAnsi="Times New Roman"/>
      <w:sz w:val="20"/>
    </w:rPr>
  </w:style>
  <w:style w:styleId="Style_32_ch" w:type="character">
    <w:name w:val="Верхний колонтитул Знак"/>
    <w:basedOn w:val="Style_18_ch"/>
    <w:link w:val="Style_32"/>
    <w:rPr>
      <w:rFonts w:ascii="Times New Roman" w:hAnsi="Times New Roman"/>
      <w:sz w:val="20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ind/>
      <w:outlineLvl w:val="0"/>
    </w:pPr>
    <w:rPr>
      <w:sz w:val="28"/>
    </w:rPr>
  </w:style>
  <w:style w:styleId="Style_33_ch" w:type="character">
    <w:name w:val="heading 1"/>
    <w:basedOn w:val="Style_2_ch"/>
    <w:link w:val="Style_33"/>
    <w:rPr>
      <w:sz w:val="28"/>
    </w:rPr>
  </w:style>
  <w:style w:styleId="Style_34" w:type="paragraph">
    <w:name w:val="Hyperlink"/>
    <w:link w:val="Style_34_ch"/>
    <w:rPr>
      <w:color w:val="0000FF"/>
      <w:u w:val="single"/>
    </w:rPr>
  </w:style>
  <w:style w:styleId="Style_34_ch" w:type="character">
    <w:name w:val="Hyperlink"/>
    <w:link w:val="Style_34"/>
    <w:rPr>
      <w:color w:val="0000FF"/>
      <w:u w:val="single"/>
    </w:rPr>
  </w:style>
  <w:style w:styleId="Style_35" w:type="paragraph">
    <w:name w:val="Footnote"/>
    <w:link w:val="Style_35_ch"/>
    <w:pPr>
      <w:ind w:firstLine="851" w:left="0"/>
      <w:jc w:val="both"/>
    </w:pPr>
    <w:rPr>
      <w:rFonts w:ascii="XO Thames" w:hAnsi="XO Thames"/>
      <w:sz w:val="22"/>
    </w:rPr>
  </w:style>
  <w:style w:styleId="Style_35_ch" w:type="character">
    <w:name w:val="Footnote"/>
    <w:link w:val="Style_35"/>
    <w:rPr>
      <w:rFonts w:ascii="XO Thames" w:hAnsi="XO Thames"/>
      <w:sz w:val="22"/>
    </w:rPr>
  </w:style>
  <w:style w:styleId="Style_36" w:type="paragraph">
    <w:name w:val="toc 1"/>
    <w:next w:val="Style_2"/>
    <w:link w:val="Style_3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6_ch" w:type="character">
    <w:name w:val="toc 1"/>
    <w:link w:val="Style_36"/>
    <w:rPr>
      <w:rFonts w:ascii="XO Thames" w:hAnsi="XO Thames"/>
      <w:b w:val="1"/>
      <w:sz w:val="28"/>
    </w:rPr>
  </w:style>
  <w:style w:styleId="Style_37" w:type="paragraph">
    <w:name w:val="Body Text Indent 2"/>
    <w:basedOn w:val="Style_2"/>
    <w:link w:val="Style_37_ch"/>
    <w:pPr>
      <w:spacing w:after="120" w:before="0" w:line="480" w:lineRule="auto"/>
      <w:ind w:firstLine="0" w:left="283"/>
    </w:pPr>
  </w:style>
  <w:style w:styleId="Style_37_ch" w:type="character">
    <w:name w:val="Body Text Indent 2"/>
    <w:basedOn w:val="Style_2_ch"/>
    <w:link w:val="Style_37"/>
  </w:style>
  <w:style w:styleId="Style_38" w:type="paragraph">
    <w:name w:val="Header and Footer"/>
    <w:link w:val="Style_38_ch"/>
    <w:pPr>
      <w:spacing w:line="240" w:lineRule="auto"/>
      <w:ind/>
      <w:jc w:val="both"/>
    </w:pPr>
    <w:rPr>
      <w:rFonts w:ascii="XO Thames" w:hAnsi="XO Thames"/>
      <w:sz w:val="20"/>
    </w:rPr>
  </w:style>
  <w:style w:styleId="Style_38_ch" w:type="character">
    <w:name w:val="Header and Footer"/>
    <w:link w:val="Style_38"/>
    <w:rPr>
      <w:rFonts w:ascii="XO Thames" w:hAnsi="XO Thames"/>
      <w:sz w:val="20"/>
    </w:rPr>
  </w:style>
  <w:style w:styleId="Style_39" w:type="paragraph">
    <w:name w:val="Заголовок 4 Знак"/>
    <w:basedOn w:val="Style_18"/>
    <w:link w:val="Style_39_ch"/>
    <w:rPr>
      <w:rFonts w:ascii="Times New Roman" w:hAnsi="Times New Roman"/>
      <w:sz w:val="28"/>
    </w:rPr>
  </w:style>
  <w:style w:styleId="Style_39_ch" w:type="character">
    <w:name w:val="Заголовок 4 Знак"/>
    <w:basedOn w:val="Style_18_ch"/>
    <w:link w:val="Style_39"/>
    <w:rPr>
      <w:rFonts w:ascii="Times New Roman" w:hAnsi="Times New Roman"/>
      <w:sz w:val="28"/>
    </w:rPr>
  </w:style>
  <w:style w:styleId="Style_40" w:type="paragraph">
    <w:name w:val="toc 9"/>
    <w:next w:val="Style_2"/>
    <w:link w:val="Style_4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40_ch" w:type="character">
    <w:name w:val="toc 9"/>
    <w:link w:val="Style_40"/>
    <w:rPr>
      <w:rFonts w:ascii="XO Thames" w:hAnsi="XO Thames"/>
      <w:sz w:val="28"/>
    </w:rPr>
  </w:style>
  <w:style w:styleId="Style_41" w:type="paragraph">
    <w:name w:val="Заголовок 3 Знак"/>
    <w:basedOn w:val="Style_18"/>
    <w:link w:val="Style_41_ch"/>
    <w:rPr>
      <w:rFonts w:ascii="Times New Roman" w:hAnsi="Times New Roman"/>
      <w:b w:val="1"/>
      <w:sz w:val="28"/>
    </w:rPr>
  </w:style>
  <w:style w:styleId="Style_41_ch" w:type="character">
    <w:name w:val="Заголовок 3 Знак"/>
    <w:basedOn w:val="Style_18_ch"/>
    <w:link w:val="Style_41"/>
    <w:rPr>
      <w:rFonts w:ascii="Times New Roman" w:hAnsi="Times New Roman"/>
      <w:b w:val="1"/>
      <w:sz w:val="28"/>
    </w:rPr>
  </w:style>
  <w:style w:styleId="Style_42" w:type="paragraph">
    <w:name w:val="Колонтитул"/>
    <w:basedOn w:val="Style_2"/>
    <w:link w:val="Style_42_ch"/>
  </w:style>
  <w:style w:styleId="Style_42_ch" w:type="character">
    <w:name w:val="Колонтитул"/>
    <w:basedOn w:val="Style_2_ch"/>
    <w:link w:val="Style_42"/>
  </w:style>
  <w:style w:styleId="Style_43" w:type="paragraph">
    <w:name w:val="Основной текст (2)"/>
    <w:basedOn w:val="Style_2"/>
    <w:link w:val="Style_43_ch"/>
    <w:pPr>
      <w:widowControl w:val="0"/>
      <w:spacing w:after="0" w:before="620" w:line="499" w:lineRule="exact"/>
      <w:ind/>
      <w:jc w:val="both"/>
    </w:pPr>
    <w:rPr>
      <w:rFonts w:asciiTheme="minorAscii" w:hAnsiTheme="minorHAnsi"/>
      <w:sz w:val="22"/>
    </w:rPr>
  </w:style>
  <w:style w:styleId="Style_43_ch" w:type="character">
    <w:name w:val="Основной текст (2)"/>
    <w:basedOn w:val="Style_2_ch"/>
    <w:link w:val="Style_43"/>
    <w:rPr>
      <w:rFonts w:asciiTheme="minorAscii" w:hAnsiTheme="minorHAnsi"/>
      <w:sz w:val="22"/>
    </w:rPr>
  </w:style>
  <w:style w:styleId="Style_44" w:type="paragraph">
    <w:name w:val="toc 8"/>
    <w:next w:val="Style_2"/>
    <w:link w:val="Style_4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4_ch" w:type="character">
    <w:name w:val="toc 8"/>
    <w:link w:val="Style_44"/>
    <w:rPr>
      <w:rFonts w:ascii="XO Thames" w:hAnsi="XO Thames"/>
      <w:sz w:val="28"/>
    </w:rPr>
  </w:style>
  <w:style w:styleId="Style_45" w:type="paragraph">
    <w:name w:val="Заголовок таблицы"/>
    <w:basedOn w:val="Style_29"/>
    <w:link w:val="Style_45_ch"/>
    <w:pPr>
      <w:ind/>
      <w:jc w:val="center"/>
    </w:pPr>
    <w:rPr>
      <w:b w:val="1"/>
    </w:rPr>
  </w:style>
  <w:style w:styleId="Style_45_ch" w:type="character">
    <w:name w:val="Заголовок таблицы"/>
    <w:basedOn w:val="Style_29_ch"/>
    <w:link w:val="Style_45"/>
    <w:rPr>
      <w:b w:val="1"/>
    </w:rPr>
  </w:style>
  <w:style w:styleId="Style_6" w:type="paragraph">
    <w:name w:val="ConsPlusNormal"/>
    <w:link w:val="Style_6_ch"/>
    <w:pPr>
      <w:widowControl w:val="0"/>
      <w:spacing w:after="0" w:before="0" w:line="240" w:lineRule="auto"/>
      <w:ind w:firstLine="720" w:left="0"/>
      <w:jc w:val="left"/>
    </w:pPr>
    <w:rPr>
      <w:rFonts w:ascii="Arial" w:hAnsi="Arial"/>
      <w:color w:val="000000"/>
      <w:sz w:val="20"/>
    </w:rPr>
  </w:style>
  <w:style w:styleId="Style_6_ch" w:type="character">
    <w:name w:val="ConsPlusNormal"/>
    <w:link w:val="Style_6"/>
    <w:rPr>
      <w:rFonts w:ascii="Arial" w:hAnsi="Arial"/>
      <w:color w:val="000000"/>
      <w:sz w:val="20"/>
    </w:rPr>
  </w:style>
  <w:style w:styleId="Style_46" w:type="paragraph">
    <w:name w:val="toc 5"/>
    <w:next w:val="Style_2"/>
    <w:link w:val="Style_4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6_ch" w:type="character">
    <w:name w:val="toc 5"/>
    <w:link w:val="Style_46"/>
    <w:rPr>
      <w:rFonts w:ascii="XO Thames" w:hAnsi="XO Thames"/>
      <w:sz w:val="28"/>
    </w:rPr>
  </w:style>
  <w:style w:styleId="Style_47" w:type="paragraph">
    <w:name w:val="Абзац списка1"/>
    <w:basedOn w:val="Style_2"/>
    <w:link w:val="Style_47_ch"/>
    <w:pPr>
      <w:spacing w:after="120" w:before="0" w:line="360" w:lineRule="auto"/>
      <w:ind w:firstLine="709" w:left="720"/>
    </w:pPr>
    <w:rPr>
      <w:rFonts w:ascii="Calibri" w:hAnsi="Calibri"/>
      <w:sz w:val="28"/>
    </w:rPr>
  </w:style>
  <w:style w:styleId="Style_47_ch" w:type="character">
    <w:name w:val="Абзац списка1"/>
    <w:basedOn w:val="Style_2_ch"/>
    <w:link w:val="Style_47"/>
    <w:rPr>
      <w:rFonts w:ascii="Calibri" w:hAnsi="Calibri"/>
      <w:sz w:val="28"/>
    </w:rPr>
  </w:style>
  <w:style w:styleId="Style_48" w:type="paragraph">
    <w:name w:val="Указатель"/>
    <w:basedOn w:val="Style_2"/>
    <w:link w:val="Style_48_ch"/>
    <w:rPr>
      <w:rFonts w:ascii="PT Astra Serif" w:hAnsi="PT Astra Serif"/>
    </w:rPr>
  </w:style>
  <w:style w:styleId="Style_48_ch" w:type="character">
    <w:name w:val="Указатель"/>
    <w:basedOn w:val="Style_2_ch"/>
    <w:link w:val="Style_48"/>
    <w:rPr>
      <w:rFonts w:ascii="PT Astra Serif" w:hAnsi="PT Astra Serif"/>
    </w:rPr>
  </w:style>
  <w:style w:styleId="Style_49" w:type="paragraph">
    <w:name w:val="Subtitle"/>
    <w:next w:val="Style_2"/>
    <w:link w:val="Style_49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9_ch" w:type="character">
    <w:name w:val="Subtitle"/>
    <w:link w:val="Style_49"/>
    <w:rPr>
      <w:rFonts w:ascii="XO Thames" w:hAnsi="XO Thames"/>
      <w:i w:val="1"/>
      <w:sz w:val="24"/>
    </w:rPr>
  </w:style>
  <w:style w:styleId="Style_50" w:type="paragraph">
    <w:name w:val="Caption"/>
    <w:basedOn w:val="Style_2"/>
    <w:link w:val="Style_50_ch"/>
    <w:pPr>
      <w:spacing w:after="120" w:before="120"/>
      <w:ind/>
    </w:pPr>
    <w:rPr>
      <w:rFonts w:ascii="PT Astra Serif" w:hAnsi="PT Astra Serif"/>
      <w:i w:val="1"/>
      <w:sz w:val="24"/>
    </w:rPr>
  </w:style>
  <w:style w:styleId="Style_50_ch" w:type="character">
    <w:name w:val="Caption"/>
    <w:basedOn w:val="Style_2_ch"/>
    <w:link w:val="Style_50"/>
    <w:rPr>
      <w:rFonts w:ascii="PT Astra Serif" w:hAnsi="PT Astra Serif"/>
      <w:i w:val="1"/>
      <w:sz w:val="24"/>
    </w:rPr>
  </w:style>
  <w:style w:styleId="Style_3" w:type="paragraph">
    <w:name w:val="Footer"/>
    <w:basedOn w:val="Style_2"/>
    <w:link w:val="Style_3_ch"/>
    <w:pPr>
      <w:tabs>
        <w:tab w:leader="none" w:pos="708" w:val="clear"/>
        <w:tab w:leader="none" w:pos="4153" w:val="center"/>
        <w:tab w:leader="none" w:pos="8306" w:val="right"/>
      </w:tabs>
      <w:ind/>
    </w:pPr>
  </w:style>
  <w:style w:styleId="Style_3_ch" w:type="character">
    <w:name w:val="Footer"/>
    <w:basedOn w:val="Style_2_ch"/>
    <w:link w:val="Style_3"/>
  </w:style>
  <w:style w:styleId="Style_7" w:type="paragraph">
    <w:name w:val="Подпись к таблице"/>
    <w:basedOn w:val="Style_2"/>
    <w:link w:val="Style_7_ch"/>
    <w:pPr>
      <w:widowControl w:val="0"/>
      <w:spacing w:line="310" w:lineRule="exact"/>
      <w:ind/>
      <w:jc w:val="right"/>
    </w:pPr>
    <w:rPr>
      <w:rFonts w:asciiTheme="minorAscii" w:hAnsiTheme="minorHAnsi"/>
      <w:sz w:val="28"/>
    </w:rPr>
  </w:style>
  <w:style w:styleId="Style_7_ch" w:type="character">
    <w:name w:val="Подпись к таблице"/>
    <w:basedOn w:val="Style_2_ch"/>
    <w:link w:val="Style_7"/>
    <w:rPr>
      <w:rFonts w:asciiTheme="minorAscii" w:hAnsiTheme="minorHAnsi"/>
      <w:sz w:val="28"/>
    </w:rPr>
  </w:style>
  <w:style w:styleId="Style_51" w:type="paragraph">
    <w:name w:val="Title"/>
    <w:next w:val="Style_2"/>
    <w:link w:val="Style_5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51_ch" w:type="character">
    <w:name w:val="Title"/>
    <w:link w:val="Style_51"/>
    <w:rPr>
      <w:rFonts w:ascii="XO Thames" w:hAnsi="XO Thames"/>
      <w:b w:val="1"/>
      <w:caps w:val="1"/>
      <w:sz w:val="40"/>
    </w:rPr>
  </w:style>
  <w:style w:styleId="Style_52" w:type="paragraph">
    <w:name w:val="heading 4"/>
    <w:basedOn w:val="Style_2"/>
    <w:next w:val="Style_2"/>
    <w:link w:val="Style_52_ch"/>
    <w:uiPriority w:val="9"/>
    <w:qFormat/>
    <w:pPr>
      <w:keepNext w:val="1"/>
      <w:ind/>
      <w:outlineLvl w:val="3"/>
    </w:pPr>
    <w:rPr>
      <w:sz w:val="28"/>
    </w:rPr>
  </w:style>
  <w:style w:styleId="Style_52_ch" w:type="character">
    <w:name w:val="heading 4"/>
    <w:basedOn w:val="Style_2_ch"/>
    <w:link w:val="Style_52"/>
    <w:rPr>
      <w:sz w:val="28"/>
    </w:rPr>
  </w:style>
  <w:style w:styleId="Style_53" w:type="paragraph">
    <w:name w:val="heading 2"/>
    <w:basedOn w:val="Style_2"/>
    <w:next w:val="Style_2"/>
    <w:link w:val="Style_53_ch"/>
    <w:uiPriority w:val="9"/>
    <w:qFormat/>
    <w:pPr>
      <w:keepNext w:val="1"/>
      <w:ind/>
      <w:jc w:val="center"/>
      <w:outlineLvl w:val="1"/>
    </w:pPr>
    <w:rPr>
      <w:sz w:val="28"/>
    </w:rPr>
  </w:style>
  <w:style w:styleId="Style_53_ch" w:type="character">
    <w:name w:val="heading 2"/>
    <w:basedOn w:val="Style_2_ch"/>
    <w:link w:val="Style_53"/>
    <w:rPr>
      <w:sz w:val="28"/>
    </w:rPr>
  </w:style>
  <w:style w:styleId="Style_54" w:type="paragraph">
    <w:name w:val="Заголовок 1 Знак"/>
    <w:basedOn w:val="Style_18"/>
    <w:link w:val="Style_54_ch"/>
    <w:rPr>
      <w:rFonts w:ascii="Times New Roman" w:hAnsi="Times New Roman"/>
      <w:sz w:val="28"/>
    </w:rPr>
  </w:style>
  <w:style w:styleId="Style_54_ch" w:type="character">
    <w:name w:val="Заголовок 1 Знак"/>
    <w:basedOn w:val="Style_18_ch"/>
    <w:link w:val="Style_54"/>
    <w:rPr>
      <w:rFonts w:ascii="Times New Roman" w:hAnsi="Times New Roman"/>
      <w:sz w:val="28"/>
    </w:rPr>
  </w:style>
  <w:style w:styleId="Style_55" w:type="paragraph">
    <w:name w:val="Нижний колонтитул Знак"/>
    <w:basedOn w:val="Style_18"/>
    <w:link w:val="Style_55_ch"/>
    <w:rPr>
      <w:rFonts w:ascii="Times New Roman" w:hAnsi="Times New Roman"/>
      <w:sz w:val="20"/>
    </w:rPr>
  </w:style>
  <w:style w:styleId="Style_55_ch" w:type="character">
    <w:name w:val="Нижний колонтитул Знак"/>
    <w:basedOn w:val="Style_18_ch"/>
    <w:link w:val="Style_55"/>
    <w:rPr>
      <w:rFonts w:ascii="Times New Roman" w:hAnsi="Times New Roman"/>
      <w:sz w:val="20"/>
    </w:rPr>
  </w:style>
  <w:style w:default="1" w:styleId="Style_4" w:type="table">
    <w:name w:val="Normal Table"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23" Target="theme/theme1.xml" Type="http://schemas.openxmlformats.org/officeDocument/2006/relationships/theme"/>
  <Relationship Id="rId22" Target="webSettings.xml" Type="http://schemas.openxmlformats.org/officeDocument/2006/relationships/webSettings"/>
  <Relationship Id="rId21" Target="stylesWithEffects.xml" Type="http://schemas.microsoft.com/office/2007/relationships/stylesWithEffects"/>
  <Relationship Id="rId13" Target="header13.xml" Type="http://schemas.openxmlformats.org/officeDocument/2006/relationships/header"/>
  <Relationship Id="rId24" Target="numbering.xml" Type="http://schemas.openxmlformats.org/officeDocument/2006/relationships/numbering"/>
  <Relationship Id="rId11" Target="header11.xml" Type="http://schemas.openxmlformats.org/officeDocument/2006/relationships/header"/>
  <Relationship Id="rId18" Target="fontTable.xml" Type="http://schemas.openxmlformats.org/officeDocument/2006/relationships/fontTable"/>
  <Relationship Id="rId17" Target="media/1.png" Type="http://schemas.openxmlformats.org/officeDocument/2006/relationships/image"/>
  <Relationship Id="rId10" Target="header10.xml" Type="http://schemas.openxmlformats.org/officeDocument/2006/relationships/header"/>
  <Relationship Id="rId15" Target="header15.xml" Type="http://schemas.openxmlformats.org/officeDocument/2006/relationships/header"/>
  <Relationship Id="rId9" Target="footer9.xml" Type="http://schemas.openxmlformats.org/officeDocument/2006/relationships/footer"/>
  <Relationship Id="rId20" Target="styles.xml" Type="http://schemas.openxmlformats.org/officeDocument/2006/relationships/styles"/>
  <Relationship Id="rId19" Target="settings.xml" Type="http://schemas.openxmlformats.org/officeDocument/2006/relationships/settings"/>
  <Relationship Id="rId8" Target="header8.xml" Type="http://schemas.openxmlformats.org/officeDocument/2006/relationships/header"/>
  <Relationship Id="rId7" Target="footer7.xml" Type="http://schemas.openxmlformats.org/officeDocument/2006/relationships/footer"/>
  <Relationship Id="rId14" Target="footer14.xml" Type="http://schemas.openxmlformats.org/officeDocument/2006/relationships/footer"/>
  <Relationship Id="rId6" Target="header6.xml" Type="http://schemas.openxmlformats.org/officeDocument/2006/relationships/header"/>
  <Relationship Id="rId5" Target="header5.xml" Type="http://schemas.openxmlformats.org/officeDocument/2006/relationships/header"/>
  <Relationship Id="rId4" Target="header4.xml" Type="http://schemas.openxmlformats.org/officeDocument/2006/relationships/header"/>
  <Relationship Id="rId16" Target="footer16.xml" Type="http://schemas.openxmlformats.org/officeDocument/2006/relationships/footer"/>
  <Relationship Id="rId12" Target="footer12.xml" Type="http://schemas.openxmlformats.org/officeDocument/2006/relationships/footer"/>
  <Relationship Id="rId3" Target="header3.xml" Type="http://schemas.openxmlformats.org/officeDocument/2006/relationships/header"/>
  <Relationship Id="rId2" Target="header2.xml" Type="http://schemas.openxmlformats.org/officeDocument/2006/relationships/header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MyOffice-CoreFramework-Linux/30-1057.739.7955.691.1@6f967f4b4ae0ae6f94b7d59183011075308df4f8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2024-04-05T08:39:46Z</dcterms:modified>
</cp:coreProperties>
</file>